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PROJETO DE DECRETO LEGISLATIVO Nº 689,  DE 04 DE DEZEMBRO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79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Concede a Medalha Raimundo Pereira de Sousa Filho (Mundinho) ao </w:t>
      </w:r>
      <w:r w:rsidDel="00000000" w:rsidR="00000000" w:rsidRPr="00000000">
        <w:rPr>
          <w:rFonts w:ascii="Arial" w:cs="Arial" w:eastAsia="Arial" w:hAnsi="Arial"/>
          <w:rtl w:val="0"/>
        </w:rPr>
        <w:t xml:space="preserve">Senhor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RENAN VIEIRA CARVALHO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rtl w:val="0"/>
        </w:rPr>
        <w:t xml:space="preserve">Fica concedida a Medalha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“Raimundo Pereira de Sousa Filho (Mundinho)”</w:t>
      </w:r>
      <w:r w:rsidDel="00000000" w:rsidR="00000000" w:rsidRPr="00000000">
        <w:rPr>
          <w:rFonts w:ascii="Arial" w:cs="Arial" w:eastAsia="Arial" w:hAnsi="Arial"/>
          <w:rtl w:val="0"/>
        </w:rPr>
        <w:t xml:space="preserve"> ao Senhor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RENAN VIEIRA CARVALHO</w:t>
      </w:r>
      <w:r w:rsidDel="00000000" w:rsidR="00000000" w:rsidRPr="00000000">
        <w:rPr>
          <w:rFonts w:ascii="Arial" w:cs="Arial" w:eastAsia="Arial" w:hAnsi="Arial"/>
          <w:rtl w:val="0"/>
        </w:rPr>
        <w:t xml:space="preserve">,  nos termos do Artigo 240, III, da Resolução 451, de 1o de junho de 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honraria será entregue em Reunião Especial, no Plenário da Câmara Municipal de Timóteo, em data a ser definida pela Mesa Diretora.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Este Decreto Legislativo entra em vigor na data de sua publicação.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 04 de dezembro de 2025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Raimundo Nonato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USTIFICATIVA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Apresentamos ao Plenário desta Casa Legislativa o incluso projeto de decreto legislativo que propõe a concessão da Medalha Raimundo Pereira de Sousa Filho (Mundinho) ao </w:t>
      </w:r>
      <w:r w:rsidDel="00000000" w:rsidR="00000000" w:rsidRPr="00000000">
        <w:rPr>
          <w:rFonts w:ascii="Arial" w:cs="Arial" w:eastAsia="Arial" w:hAnsi="Arial"/>
          <w:rtl w:val="0"/>
        </w:rPr>
        <w:t xml:space="preserve">senhor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Renan Vieira Carvalho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natural de Coronel Fabriciano/MG.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rtl w:val="0"/>
        </w:rPr>
        <w:t xml:space="preserve"> senhor Renan Vieira Carvalho possui trajetória de destaque no futebol profissional brasileiro, tendo atuado por instituições tradicionais como o Social Futebol Clube, o Futebol Clube Confiança, o Americano Futebol Clube, a Sociedade Esportiva do Gama, entre outras equipes de reconhecida relevância no cenário nacional.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Ao longo de sua carreira, integrou elencos competitivos, convivendo e atuando lado a lado com jogadores de renome, experiência que contribuiu significativamente para seu aprimoramento técnico e sua maturidade esportiva.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Participou de competições de elevada exigência, a exemplo da Primeira Divisão do Campeonato Mineiro, do Campeonato Carioca, da Copa do Nordeste e da Copa do Brasil, sempre demonstrando performance sólida, profissionalismo exemplar e postura ética irrepreensível.</w:t>
      </w:r>
    </w:p>
    <w:p w:rsidR="00000000" w:rsidDel="00000000" w:rsidP="00000000" w:rsidRDefault="00000000" w:rsidRPr="00000000" w14:paraId="0000002E">
      <w:pPr>
        <w:spacing w:after="1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Sua contribuição esportiva alcança momentos memoráveis, dentre os quais se destaca a expressiva vitória do Social Futebol Clube por 1 a 0 sobre o Clube Atlético Mineiro, no Estádio Governador Magalhães Pinto (Mineirão).</w:t>
      </w:r>
    </w:p>
    <w:p w:rsidR="00000000" w:rsidDel="00000000" w:rsidP="00000000" w:rsidRDefault="00000000" w:rsidRPr="00000000" w14:paraId="0000002F">
      <w:pPr>
        <w:spacing w:after="14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Na ocasião, além de participar diretamente do êxito coletivo, o atleta protagonizou um lance decisivo ao salvar, em cima da linha, um gol certo da equipe adversária, gesto técnico que não apenas garantiu o triunfo histórico, mas também evidenciou sua entrega, atenção tática e elevado senso de responsabilidade.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4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Tal feito adquiriu especial relevância para toda a região do Vale do Aço, representando um marco para o clube e para a comunidade local. Soma-se a isso o papel desempenhado pelo atleta na campanha que levou o Social ao acesso para a Primeira Divisão do Campeonato Mineiro, na transição de 2007 para 2008, momento que consolidou sua importância na história recente da instituição.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carreira de Renan Vieira Carvalho é, portanto, marcada por disciplina, dedicação e contribuições esportivas de grande valor. Sua atuação destacada nas principais competições do país, somada a feitos memoráveis e à convivência profissional com atletas de expressão nacional, justifica plenamente o reconhecimento de sua relevância enquanto atleta e enquanto representante comprometido do esporte brasileiro.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Mais do que uma homenagem, significa prestigiar e reconhecer o seu esforço, levando o nome de nossa cidade a todos os cantos do Brasil.</w:t>
      </w:r>
    </w:p>
    <w:p w:rsidR="00000000" w:rsidDel="00000000" w:rsidP="00000000" w:rsidRDefault="00000000" w:rsidRPr="00000000" w14:paraId="00000034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Diante do exposto, contamos com o apoio dos nobres Pares para aprovação da matéria.</w:t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6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 </w:t>
      </w:r>
      <w:r w:rsidDel="00000000" w:rsidR="00000000" w:rsidRPr="00000000">
        <w:rPr>
          <w:rFonts w:ascii="Arial" w:cs="Arial" w:eastAsia="Arial" w:hAnsi="Arial"/>
          <w:rtl w:val="0"/>
        </w:rPr>
        <w:t xml:space="preserve">04 de dezembro d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Raimundo Nonato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8">
    <w:name w:val="Heading 8"/>
    <w:basedOn w:val="Normal11"/>
    <w:next w:val="Normal11"/>
    <w:qFormat w:val="1"/>
    <w:pPr>
      <w:spacing w:after="60" w:before="60"/>
      <w:outlineLvl w:val="7"/>
    </w:pPr>
    <w:rPr>
      <w:b w:val="1"/>
      <w:bCs w:val="1"/>
      <w:i w:val="1"/>
      <w:iCs w:val="1"/>
      <w:sz w:val="19"/>
      <w:szCs w:val="19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/>
  </w:style>
  <w:style w:type="character" w:styleId="WW8Num1z2">
    <w:name w:val="WW8Num1z2"/>
    <w:qFormat w:val="1"/>
    <w:rPr/>
  </w:style>
  <w:style w:type="character" w:styleId="WW8Num1z3">
    <w:name w:val="WW8Num1z3"/>
    <w:qFormat w:val="1"/>
    <w:rPr/>
  </w:style>
  <w:style w:type="character" w:styleId="WW8Num1z4">
    <w:name w:val="WW8Num1z4"/>
    <w:qFormat w:val="1"/>
    <w:rPr/>
  </w:style>
  <w:style w:type="character" w:styleId="WW8Num1z5">
    <w:name w:val="WW8Num1z5"/>
    <w:qFormat w:val="1"/>
    <w:rPr/>
  </w:style>
  <w:style w:type="character" w:styleId="WW8Num1z6">
    <w:name w:val="WW8Num1z6"/>
    <w:qFormat w:val="1"/>
    <w:rPr/>
  </w:style>
  <w:style w:type="character" w:styleId="WW8Num1z7">
    <w:name w:val="WW8Num1z7"/>
    <w:qFormat w:val="1"/>
    <w:rPr/>
  </w:style>
  <w:style w:type="character" w:styleId="WW8Num1z8">
    <w:name w:val="WW8Num1z8"/>
    <w:qFormat w:val="1"/>
    <w:rPr/>
  </w:style>
  <w:style w:type="character" w:styleId="WW8Num2z0">
    <w:name w:val="WW8Num2z0"/>
    <w:qFormat w:val="1"/>
    <w:rPr/>
  </w:style>
  <w:style w:type="character" w:styleId="WW8Num2z1">
    <w:name w:val="WW8Num2z1"/>
    <w:qFormat w:val="1"/>
    <w:rPr/>
  </w:style>
  <w:style w:type="character" w:styleId="WW8Num2z2">
    <w:name w:val="WW8Num2z2"/>
    <w:qFormat w:val="1"/>
    <w:rPr/>
  </w:style>
  <w:style w:type="character" w:styleId="WW8Num2z3">
    <w:name w:val="WW8Num2z3"/>
    <w:qFormat w:val="1"/>
    <w:rPr/>
  </w:style>
  <w:style w:type="character" w:styleId="WW8Num2z4">
    <w:name w:val="WW8Num2z4"/>
    <w:qFormat w:val="1"/>
    <w:rPr/>
  </w:style>
  <w:style w:type="character" w:styleId="WW8Num2z5">
    <w:name w:val="WW8Num2z5"/>
    <w:qFormat w:val="1"/>
    <w:rPr/>
  </w:style>
  <w:style w:type="character" w:styleId="WW8Num2z6">
    <w:name w:val="WW8Num2z6"/>
    <w:qFormat w:val="1"/>
    <w:rPr/>
  </w:style>
  <w:style w:type="character" w:styleId="WW8Num2z7">
    <w:name w:val="WW8Num2z7"/>
    <w:qFormat w:val="1"/>
    <w:rPr/>
  </w:style>
  <w:style w:type="character" w:styleId="WW8Num2z8">
    <w:name w:val="WW8Num2z8"/>
    <w:qFormat w:val="1"/>
    <w:rPr/>
  </w:style>
  <w:style w:type="character" w:styleId="Fontepargpadro1">
    <w:name w:val="Fonte parág. padrão1"/>
    <w:qFormat w:val="1"/>
    <w:rPr/>
  </w:style>
  <w:style w:type="character" w:styleId="39191544171z8">
    <w:name w:val="39191544171z8"/>
    <w:qFormat w:val="1"/>
    <w:rPr/>
  </w:style>
  <w:style w:type="character" w:styleId="39191544171z7">
    <w:name w:val="39191544171z7"/>
    <w:qFormat w:val="1"/>
    <w:rPr/>
  </w:style>
  <w:style w:type="character" w:styleId="39191544171z6">
    <w:name w:val="39191544171z6"/>
    <w:qFormat w:val="1"/>
    <w:rPr/>
  </w:style>
  <w:style w:type="character" w:styleId="39191544171z5">
    <w:name w:val="39191544171z5"/>
    <w:qFormat w:val="1"/>
    <w:rPr/>
  </w:style>
  <w:style w:type="character" w:styleId="39191544171z4">
    <w:name w:val="39191544171z4"/>
    <w:qFormat w:val="1"/>
    <w:rPr/>
  </w:style>
  <w:style w:type="character" w:styleId="39191544171z3">
    <w:name w:val="39191544171z3"/>
    <w:qFormat w:val="1"/>
    <w:rPr/>
  </w:style>
  <w:style w:type="character" w:styleId="39191544171z2">
    <w:name w:val="39191544171z2"/>
    <w:qFormat w:val="1"/>
    <w:rPr/>
  </w:style>
  <w:style w:type="character" w:styleId="39191544171z1">
    <w:name w:val="39191544171z1"/>
    <w:qFormat w:val="1"/>
    <w:rPr/>
  </w:style>
  <w:style w:type="character" w:styleId="39191544171z0">
    <w:name w:val="39191544171z0"/>
    <w:qFormat w:val="1"/>
    <w:rPr/>
  </w:style>
  <w:style w:type="character" w:styleId="38523077311z0">
    <w:name w:val="38523077311z0"/>
    <w:qFormat w:val="1"/>
    <w:rPr/>
  </w:style>
  <w:style w:type="character" w:styleId="38523077311z1">
    <w:name w:val="38523077311z1"/>
    <w:qFormat w:val="1"/>
    <w:rPr/>
  </w:style>
  <w:style w:type="character" w:styleId="38523077311z2">
    <w:name w:val="38523077311z2"/>
    <w:qFormat w:val="1"/>
    <w:rPr/>
  </w:style>
  <w:style w:type="character" w:styleId="38523077311z3">
    <w:name w:val="38523077311z3"/>
    <w:qFormat w:val="1"/>
    <w:rPr/>
  </w:style>
  <w:style w:type="character" w:styleId="38523077311z4">
    <w:name w:val="38523077311z4"/>
    <w:qFormat w:val="1"/>
    <w:rPr/>
  </w:style>
  <w:style w:type="character" w:styleId="38523077311z5">
    <w:name w:val="38523077311z5"/>
    <w:qFormat w:val="1"/>
    <w:rPr/>
  </w:style>
  <w:style w:type="character" w:styleId="38523077311z6">
    <w:name w:val="38523077311z6"/>
    <w:qFormat w:val="1"/>
    <w:rPr/>
  </w:style>
  <w:style w:type="character" w:styleId="38523077311z7">
    <w:name w:val="38523077311z7"/>
    <w:qFormat w:val="1"/>
    <w:rPr/>
  </w:style>
  <w:style w:type="character" w:styleId="38523077311z8">
    <w:name w:val="38523077311z8"/>
    <w:qFormat w:val="1"/>
    <w:rPr/>
  </w:style>
  <w:style w:type="character" w:styleId="WW-WW8Num2z0">
    <w:name w:val="WW-WW8Num2z0"/>
    <w:qFormat w:val="1"/>
    <w:rPr/>
  </w:style>
  <w:style w:type="character" w:styleId="WW-WW8Num2z1">
    <w:name w:val="WW-WW8Num2z1"/>
    <w:qFormat w:val="1"/>
    <w:rPr/>
  </w:style>
  <w:style w:type="character" w:styleId="WW-WW8Num2z2">
    <w:name w:val="WW-WW8Num2z2"/>
    <w:qFormat w:val="1"/>
    <w:rPr/>
  </w:style>
  <w:style w:type="character" w:styleId="WW-WW8Num2z3">
    <w:name w:val="WW-WW8Num2z3"/>
    <w:qFormat w:val="1"/>
    <w:rPr/>
  </w:style>
  <w:style w:type="character" w:styleId="WW-WW8Num2z4">
    <w:name w:val="WW-WW8Num2z4"/>
    <w:qFormat w:val="1"/>
    <w:rPr/>
  </w:style>
  <w:style w:type="character" w:styleId="WW-WW8Num2z5">
    <w:name w:val="WW-WW8Num2z5"/>
    <w:qFormat w:val="1"/>
    <w:rPr/>
  </w:style>
  <w:style w:type="character" w:styleId="WW-WW8Num2z6">
    <w:name w:val="WW-WW8Num2z6"/>
    <w:qFormat w:val="1"/>
    <w:rPr/>
  </w:style>
  <w:style w:type="character" w:styleId="WW-WW8Num2z7">
    <w:name w:val="WW-WW8Num2z7"/>
    <w:qFormat w:val="1"/>
    <w:rPr/>
  </w:style>
  <w:style w:type="character" w:styleId="WW-WW8Num2z8">
    <w:name w:val="WW-WW8Num2z8"/>
    <w:qFormat w:val="1"/>
    <w:rPr/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Strong">
    <w:name w:val="Strong"/>
    <w:qFormat w:val="1"/>
    <w:rPr>
      <w:b w:val="1"/>
      <w:bCs w:val="1"/>
    </w:rPr>
  </w:style>
  <w:style w:type="character" w:styleId="Absatz-Standardschriftart">
    <w:name w:val="Absatz-Standardschriftart"/>
    <w:qFormat w:val="1"/>
    <w:rPr/>
  </w:style>
  <w:style w:type="character" w:styleId="WW-Absatz-Standardschriftart">
    <w:name w:val="WW-Absatz-Standardschriftart"/>
    <w:qFormat w:val="1"/>
    <w:rPr/>
  </w:style>
  <w:style w:type="character" w:styleId="WW-Absatz-Standardschriftart1">
    <w:name w:val="WW-Absatz-Standardschriftart1"/>
    <w:qFormat w:val="1"/>
    <w:rPr/>
  </w:style>
  <w:style w:type="character" w:styleId="WW-Absatz-Standardschriftart11">
    <w:name w:val="WW-Absatz-Standardschriftart11"/>
    <w:qFormat w:val="1"/>
    <w:rPr/>
  </w:style>
  <w:style w:type="character" w:styleId="WW-Absatz-Standardschriftart111">
    <w:name w:val="WW-Absatz-Standardschriftart111"/>
    <w:qFormat w:val="1"/>
    <w:rPr/>
  </w:style>
  <w:style w:type="character" w:styleId="WW-Absatz-Standardschriftart1111">
    <w:name w:val="WW-Absatz-Standardschriftart1111"/>
    <w:qFormat w:val="1"/>
    <w:rPr/>
  </w:style>
  <w:style w:type="character" w:styleId="WW-Absatz-Standardschriftart11111">
    <w:name w:val="WW-Absatz-Standardschriftart11111"/>
    <w:qFormat w:val="1"/>
    <w:rPr/>
  </w:style>
  <w:style w:type="character" w:styleId="WW-Absatz-Standardschriftart111111">
    <w:name w:val="WW-Absatz-Standardschriftart111111"/>
    <w:qFormat w:val="1"/>
    <w:rPr/>
  </w:style>
  <w:style w:type="character" w:styleId="WW-Absatz-Standardschriftart1111111">
    <w:name w:val="WW-Absatz-Standardschriftart1111111"/>
    <w:qFormat w:val="1"/>
    <w:rPr/>
  </w:style>
  <w:style w:type="character" w:styleId="WW-Absatz-Standardschriftart11111111">
    <w:name w:val="WW-Absatz-Standardschriftart11111111"/>
    <w:qFormat w:val="1"/>
    <w:rPr/>
  </w:style>
  <w:style w:type="character" w:styleId="WW-Absatz-Standardschriftart111111111">
    <w:name w:val="WW-Absatz-Standardschriftart111111111"/>
    <w:qFormat w:val="1"/>
    <w:rPr/>
  </w:style>
  <w:style w:type="character" w:styleId="WW8Num1z0">
    <w:name w:val="WW8Num1z0"/>
    <w:qFormat w:val="1"/>
    <w:rPr>
      <w:rFonts w:ascii="Symbol" w:cs="OpenSymbol;Arial Unicode MS" w:hAnsi="Symbol"/>
    </w:rPr>
  </w:style>
  <w:style w:type="character" w:styleId="WW-Absatz-Standardschriftart1111111111">
    <w:name w:val="WW-Absatz-Standardschriftart1111111111"/>
    <w:qFormat w:val="1"/>
    <w:rPr/>
  </w:style>
  <w:style w:type="character" w:styleId="WW-Absatz-Standardschriftart11111111111">
    <w:name w:val="WW-Absatz-Standardschriftart11111111111"/>
    <w:qFormat w:val="1"/>
    <w:rPr/>
  </w:style>
  <w:style w:type="character" w:styleId="WW-Absatz-Standardschriftart111111111111">
    <w:name w:val="WW-Absatz-Standardschriftart111111111111"/>
    <w:qFormat w:val="1"/>
    <w:rPr/>
  </w:style>
  <w:style w:type="character" w:styleId="WW-Absatz-Standardschriftart1111111111111">
    <w:name w:val="WW-Absatz-Standardschriftart1111111111111"/>
    <w:qFormat w:val="1"/>
    <w:rPr/>
  </w:style>
  <w:style w:type="character" w:styleId="WW-Absatz-Standardschriftart11111111111111">
    <w:name w:val="WW-Absatz-Standardschriftart11111111111111"/>
    <w:qFormat w:val="1"/>
    <w:rPr/>
  </w:style>
  <w:style w:type="character" w:styleId="WW-Absatz-Standardschriftart111111111111111">
    <w:name w:val="WW-Absatz-Standardschriftart111111111111111"/>
    <w:qFormat w:val="1"/>
    <w:rPr/>
  </w:style>
  <w:style w:type="character" w:styleId="WW-Absatz-Standardschriftart1111111111111111">
    <w:name w:val="WW-Absatz-Standardschriftart1111111111111111"/>
    <w:qFormat w:val="1"/>
    <w:rPr/>
  </w:style>
  <w:style w:type="character" w:styleId="WW-Absatz-Standardschriftart11111111111111111">
    <w:name w:val="WW-Absatz-Standardschriftart11111111111111111"/>
    <w:qFormat w:val="1"/>
    <w:rPr/>
  </w:style>
  <w:style w:type="character" w:styleId="WW-Absatz-Standardschriftart111111111111111111">
    <w:name w:val="WW-Absatz-Standardschriftart111111111111111111"/>
    <w:qFormat w:val="1"/>
    <w:rPr/>
  </w:style>
  <w:style w:type="character" w:styleId="WW-Absatz-Standardschriftart1111111111111111111">
    <w:name w:val="WW-Absatz-Standardschriftart1111111111111111111"/>
    <w:qFormat w:val="1"/>
    <w:rPr/>
  </w:style>
  <w:style w:type="character" w:styleId="Smbolosdenumerao">
    <w:name w:val="Símbolos de numeração"/>
    <w:qFormat w:val="1"/>
    <w:rPr/>
  </w:style>
  <w:style w:type="character" w:styleId="Marcas">
    <w:name w:val="Marca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111"/>
    <w:next w:val="BodyText"/>
    <w:qFormat w:val="1"/>
    <w:pPr>
      <w:keepNext w:val="1"/>
      <w:spacing w:after="120" w:before="240"/>
    </w:pPr>
    <w:rPr>
      <w:rFonts w:ascii="Arial" w:cs="Lohit Hindi" w:eastAsia="WenQuanYi Micro Hei" w:hAnsi="Arial"/>
      <w:sz w:val="28"/>
      <w:szCs w:val="28"/>
    </w:rPr>
  </w:style>
  <w:style w:type="paragraph" w:styleId="BodyText">
    <w:name w:val="Body Text"/>
    <w:basedOn w:val="Normal111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bidi w:val="0"/>
      <w:spacing w:after="140" w:before="0" w:line="276" w:lineRule="auto"/>
      <w:textAlignment w:val="top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111"/>
    <w:qFormat w:val="1"/>
    <w:pPr>
      <w:suppressLineNumbers w:val="1"/>
    </w:pPr>
    <w:rPr>
      <w:rFonts w:cs="Lohit Hindi"/>
    </w:rPr>
  </w:style>
  <w:style w:type="paragraph" w:styleId="Normal1" w:default="1">
    <w:name w:val="normal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11"/>
    <w:qFormat w:val="1"/>
    <w:pPr>
      <w:widowControl w:val="1"/>
      <w:suppressAutoHyphens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1">
    <w:name w:val="normal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paragraph" w:styleId="Caption11112">
    <w:name w:val="Caption11112"/>
    <w:basedOn w:val="Normal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12">
    <w:name w:val="Caption111112"/>
    <w:basedOn w:val="Normal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112">
    <w:name w:val="Caption1111112"/>
    <w:basedOn w:val="Normal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111">
    <w:name w:val="Caption1111111"/>
    <w:basedOn w:val="Normal11"/>
    <w:qFormat w:val="1"/>
    <w:pPr>
      <w:suppressLineNumbers w:val="1"/>
      <w:spacing w:after="120" w:before="120"/>
    </w:pPr>
    <w:rPr>
      <w:rFonts w:cs="Lohit Hindi"/>
      <w:i w:val="1"/>
      <w:iCs w:val="1"/>
      <w:sz w:val="24"/>
      <w:szCs w:val="24"/>
    </w:rPr>
  </w:style>
  <w:style w:type="paragraph" w:styleId="WW-Ttulo1111111">
    <w:name w:val="WW-Título1111111"/>
    <w:basedOn w:val="Normal11"/>
    <w:next w:val="Subtitle"/>
    <w:qFormat w:val="1"/>
    <w:pPr>
      <w:widowControl w:val="1"/>
      <w:spacing w:after="0" w:before="0"/>
      <w:ind w:left="567" w:right="142" w:hanging="0"/>
      <w:jc w:val="center"/>
    </w:pPr>
    <w:rPr>
      <w:rFonts w:ascii="Arial" w:cs="Arial" w:eastAsia="Times New Roman" w:hAnsi="Arial"/>
      <w:b w:val="1"/>
      <w:bCs w:val="1"/>
      <w:color w:val="auto"/>
      <w:sz w:val="24"/>
      <w:szCs w:val="24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"/>
    <w:next w:val="BodyText"/>
    <w:qFormat w:val="1"/>
    <w:pPr>
      <w:keepNext w:val="1"/>
      <w:widowControl w:val="1"/>
      <w:spacing w:after="120" w:before="240"/>
    </w:pPr>
    <w:rPr>
      <w:rFonts w:ascii="Luxi Sans" w:cs="Luxi Sans" w:eastAsia="HG Mincho Light J;msmincho" w:hAnsi="Luxi Sans"/>
      <w:color w:val="auto"/>
      <w:sz w:val="28"/>
      <w:szCs w:val="28"/>
    </w:rPr>
  </w:style>
  <w:style w:type="paragraph" w:styleId="Contedodatabela">
    <w:name w:val="Conteúdo da tabela"/>
    <w:basedOn w:val="Normal11"/>
    <w:qFormat w:val="1"/>
    <w:pPr>
      <w:widowControl w:val="0"/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LO-normal1">
    <w:name w:val="LO-normal1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Liberation Serif;Times New Roman" w:cs="Liberation Serif;Times New Roman" w:eastAsia="Lohit Devanagari" w:hAnsi="Liberation Serif;Times New Roman"/>
      <w:color w:val="auto"/>
      <w:kern w:val="2"/>
      <w:sz w:val="24"/>
      <w:szCs w:val="24"/>
      <w:lang w:bidi="hi-IN" w:eastAsia="hi-IN" w:val="pt-BR"/>
    </w:rPr>
  </w:style>
  <w:style w:type="paragraph" w:styleId="NoSpacing">
    <w:name w:val="No Spacing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Calibri" w:cs="Liberation Serif;Times New Roman" w:eastAsia="Liberation Serif;Times New Roman" w:hAnsi="Calibri"/>
      <w:color w:val="auto"/>
      <w:kern w:val="0"/>
      <w:sz w:val="22"/>
      <w:szCs w:val="22"/>
      <w:lang w:bidi="hi-IN" w:eastAsia="hi-IN" w:val="pt-BR"/>
    </w:rPr>
  </w:style>
  <w:style w:type="paragraph" w:styleId="LO-normal">
    <w:name w:val="LO-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Liberation Serif;Times New Roman" w:eastAsia="Liberation Serif;Times New Roman" w:hAnsi="Arial"/>
      <w:color w:val="auto"/>
      <w:kern w:val="0"/>
      <w:sz w:val="22"/>
      <w:szCs w:val="22"/>
      <w:lang w:bidi="hi-IN" w:eastAsia="hi-IN" w:val="pt-BR"/>
    </w:rPr>
  </w:style>
  <w:style w:type="paragraph" w:styleId="SemEspaamento">
    <w:name w:val="Sem Espaçamento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0"/>
      <w:szCs w:val="20"/>
      <w:lang w:bidi="ar-SA" w:eastAsia="zh-CN" w:val="pt-BR"/>
    </w:rPr>
  </w:style>
  <w:style w:type="paragraph" w:styleId="CabealhoeRodap">
    <w:name w:val="Cabeçalho e Rodapé"/>
    <w:basedOn w:val="Normal11"/>
    <w:qFormat w:val="1"/>
    <w:pPr>
      <w:suppressLineNumbers w:val="1"/>
      <w:tabs>
        <w:tab w:val="clear" w:pos="720"/>
        <w:tab w:val="center" w:leader="none" w:pos="4535"/>
        <w:tab w:val="right" w:leader="none" w:pos="9071"/>
      </w:tabs>
    </w:pPr>
    <w:rPr/>
  </w:style>
  <w:style w:type="paragraph" w:styleId="Footer">
    <w:name w:val="Footer"/>
    <w:basedOn w:val="CabealhoeRodap"/>
    <w:pPr>
      <w:suppressLineNumbers w:val="1"/>
    </w:pPr>
    <w:rPr/>
  </w:style>
  <w:style w:type="paragraph" w:styleId="Caption111111">
    <w:name w:val="Caption111111"/>
    <w:basedOn w:val="Normal11"/>
    <w:qFormat w:val="1"/>
    <w:pPr>
      <w:suppressLineNumbers w:val="1"/>
      <w:spacing w:after="120" w:before="120"/>
    </w:pPr>
    <w:rPr>
      <w:rFonts w:cs="Lohit Hindi"/>
      <w:i w:val="1"/>
      <w:iCs w:val="1"/>
      <w:sz w:val="24"/>
      <w:szCs w:val="24"/>
    </w:rPr>
  </w:style>
  <w:style w:type="paragraph" w:styleId="WW-Textoembloco">
    <w:name w:val="WW-Texto em bloco"/>
    <w:basedOn w:val="Normal11"/>
    <w:qFormat w:val="1"/>
    <w:pPr>
      <w:widowControl w:val="0"/>
      <w:suppressAutoHyphens w:val="1"/>
      <w:spacing w:after="0" w:before="0" w:line="360" w:lineRule="auto"/>
      <w:ind w:left="1843" w:right="193" w:hanging="0"/>
      <w:jc w:val="both"/>
    </w:pPr>
    <w:rPr>
      <w:rFonts w:ascii="Courier New" w:cs="Courier New" w:eastAsia="Bitstream Vera Sans" w:hAnsi="Courier New"/>
      <w:szCs w:val="20"/>
    </w:rPr>
  </w:style>
  <w:style w:type="paragraph" w:styleId="Corpodetexto2">
    <w:name w:val="Corpo de texto 2"/>
    <w:basedOn w:val="Normal11"/>
    <w:qFormat w:val="1"/>
    <w:pPr>
      <w:jc w:val="both"/>
    </w:pPr>
    <w:rPr>
      <w:sz w:val="28"/>
    </w:rPr>
  </w:style>
  <w:style w:type="paragraph" w:styleId="Header">
    <w:name w:val="Header"/>
    <w:basedOn w:val="Normal11"/>
    <w:pPr>
      <w:suppressLineNumbers w:val="1"/>
      <w:tabs>
        <w:tab w:val="clear" w:pos="720"/>
        <w:tab w:val="center" w:leader="none" w:pos="4535"/>
        <w:tab w:val="right" w:leader="none" w:pos="9071"/>
      </w:tabs>
    </w:pPr>
    <w:rPr/>
  </w:style>
  <w:style w:type="paragraph" w:styleId="Caption111113">
    <w:name w:val="Caption111113"/>
    <w:basedOn w:val="Normal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2">
    <w:name w:val="Caption1112"/>
    <w:basedOn w:val="Normal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2">
    <w:name w:val="Caption12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Caption2">
    <w:name w:val="Caption2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ormal11111">
    <w:name w:val="normal1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orpodotextorecuado">
    <w:name w:val="Corpo do texto recuado"/>
    <w:basedOn w:val="Normal111"/>
    <w:qFormat w:val="1"/>
    <w:pPr>
      <w:widowControl w:val="1"/>
      <w:suppressAutoHyphens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3">
    <w:name w:val="caption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4">
    <w:name w:val="caption111114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3">
    <w:name w:val="Caption11113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2">
    <w:name w:val="caption112"/>
    <w:basedOn w:val="Normal11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otexto">
    <w:name w:val="Corpo do texto"/>
    <w:basedOn w:val="Normal111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numbering" w:styleId="WW8Num1">
    <w:name w:val="WW8Num1"/>
    <w:qFormat w:val="1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doMWdwME+vXlIReYTLvYkco1Zg==">CgMxLjA4AHIhMUNDZWRXOTJVZWlYMEh1d3M2TF9fZFIyM0IxYmFMNDlO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2025-02-25T20:36:17Z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