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widowControl w:val="0"/>
        <w:numPr>
          <w:ilvl w:val="0"/>
          <w:numId w:val="1"/>
        </w:numPr>
        <w:shd w:fill="auto" w:val="clear"/>
        <w:spacing w:after="0" w:before="0" w:line="276" w:lineRule="auto"/>
        <w:ind w:left="0" w:right="680" w:firstLine="0"/>
        <w:jc w:val="center"/>
        <w:rPr>
          <w:rFonts w:ascii="Arial" w:cs="Arial" w:eastAsia="Arial" w:hAnsi="Arial"/>
          <w:b w:val="1"/>
          <w:sz w:val="22"/>
          <w:szCs w:val="22"/>
          <w:vertAlign w:val="baseline"/>
        </w:rPr>
      </w:pPr>
      <w:r w:rsidDel="00000000" w:rsidR="00000000" w:rsidRPr="00000000">
        <w:rPr>
          <w:rFonts w:ascii="Arial" w:cs="Arial" w:eastAsia="Arial" w:hAnsi="Arial"/>
          <w:b w:val="1"/>
          <w:sz w:val="22"/>
          <w:szCs w:val="22"/>
          <w:vertAlign w:val="baseline"/>
          <w:rtl w:val="0"/>
        </w:rPr>
        <w:t xml:space="preserve">PROJETO DE DECRETO LEGISLATIVO Nº 611, DE 20 DE FEVEREIRO DE 2025</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spacing w:after="0" w:before="0" w:line="276" w:lineRule="auto"/>
        <w:ind w:left="4820" w:right="112" w:hanging="11.999999999999886"/>
        <w:rPr>
          <w:rFonts w:ascii="Arial" w:cs="Arial" w:eastAsia="Arial" w:hAnsi="Arial"/>
          <w:b w:val="1"/>
          <w:sz w:val="22"/>
          <w:szCs w:val="22"/>
          <w:vertAlign w:val="baseline"/>
        </w:rPr>
      </w:pPr>
      <w:r w:rsidDel="00000000" w:rsidR="00000000" w:rsidRPr="00000000">
        <w:rPr>
          <w:rtl w:val="0"/>
        </w:rPr>
      </w:r>
    </w:p>
    <w:p w:rsidR="00000000" w:rsidDel="00000000" w:rsidP="00000000" w:rsidRDefault="00000000" w:rsidRPr="00000000" w14:paraId="00000004">
      <w:pPr>
        <w:spacing w:after="0" w:before="0" w:line="276" w:lineRule="auto"/>
        <w:ind w:left="4820" w:right="112" w:hanging="11.999999999999886"/>
        <w:jc w:val="both"/>
        <w:rPr>
          <w:rFonts w:ascii="Arial" w:cs="Arial" w:eastAsia="Arial" w:hAnsi="Arial"/>
          <w:b w:val="1"/>
          <w:sz w:val="22"/>
          <w:szCs w:val="22"/>
          <w:vertAlign w:val="baseline"/>
        </w:rPr>
      </w:pPr>
      <w:r w:rsidDel="00000000" w:rsidR="00000000" w:rsidRPr="00000000">
        <w:rPr>
          <w:rtl w:val="0"/>
        </w:rPr>
      </w:r>
    </w:p>
    <w:p w:rsidR="00000000" w:rsidDel="00000000" w:rsidP="00000000" w:rsidRDefault="00000000" w:rsidRPr="00000000" w14:paraId="00000005">
      <w:pPr>
        <w:widowControl w:val="0"/>
        <w:shd w:fill="auto" w:val="clear"/>
        <w:spacing w:after="0" w:before="0" w:line="276" w:lineRule="auto"/>
        <w:ind w:left="4592" w:right="113" w:firstLine="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Concede a Comenda “Alexandre Torquetti” ao Senhor JÚLIO CÉSAR LANA JAQUES.</w:t>
      </w:r>
      <w:r w:rsidDel="00000000" w:rsidR="00000000" w:rsidRPr="00000000">
        <w:rPr>
          <w:rtl w:val="0"/>
        </w:rPr>
      </w:r>
    </w:p>
    <w:p w:rsidR="00000000" w:rsidDel="00000000" w:rsidP="00000000" w:rsidRDefault="00000000" w:rsidRPr="00000000" w14:paraId="00000006">
      <w:pPr>
        <w:spacing w:after="0" w:before="0" w:line="276" w:lineRule="auto"/>
        <w:ind w:left="4820" w:right="112" w:hanging="11.999999999999886"/>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7">
      <w:pPr>
        <w:spacing w:after="0" w:before="0" w:line="276" w:lineRule="auto"/>
        <w:ind w:left="4820" w:right="112" w:hanging="11.999999999999886"/>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8">
      <w:pPr>
        <w:spacing w:after="0" w:before="0" w:line="276" w:lineRule="auto"/>
        <w:ind w:left="4820" w:right="112" w:hanging="11.999999999999886"/>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21" w:right="656"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CÂMARA MUNICIPAL DE TIMÓTEO aprova:</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spacing w:after="0" w:before="0" w:line="276" w:lineRule="auto"/>
        <w:ind w:left="115" w:right="0" w:firstLine="2098"/>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Art. 1º </w:t>
      </w:r>
      <w:r w:rsidDel="00000000" w:rsidR="00000000" w:rsidRPr="00000000">
        <w:rPr>
          <w:rFonts w:ascii="Arial" w:cs="Arial" w:eastAsia="Arial" w:hAnsi="Arial"/>
          <w:sz w:val="22"/>
          <w:szCs w:val="22"/>
          <w:vertAlign w:val="baseline"/>
          <w:rtl w:val="0"/>
        </w:rPr>
        <w:t xml:space="preserve">Fica concedida a </w:t>
      </w:r>
      <w:r w:rsidDel="00000000" w:rsidR="00000000" w:rsidRPr="00000000">
        <w:rPr>
          <w:rFonts w:ascii="Arial" w:cs="Arial" w:eastAsia="Arial" w:hAnsi="Arial"/>
          <w:b w:val="1"/>
          <w:sz w:val="22"/>
          <w:szCs w:val="22"/>
          <w:vertAlign w:val="baseline"/>
          <w:rtl w:val="0"/>
        </w:rPr>
        <w:t xml:space="preserve">Comenda “Alexandre Torquetti”</w:t>
      </w:r>
      <w:r w:rsidDel="00000000" w:rsidR="00000000" w:rsidRPr="00000000">
        <w:rPr>
          <w:rFonts w:ascii="Arial" w:cs="Arial" w:eastAsia="Arial" w:hAnsi="Arial"/>
          <w:sz w:val="22"/>
          <w:szCs w:val="22"/>
          <w:vertAlign w:val="baseline"/>
          <w:rtl w:val="0"/>
        </w:rPr>
        <w:t xml:space="preserve"> ao Senhor </w:t>
      </w:r>
      <w:r w:rsidDel="00000000" w:rsidR="00000000" w:rsidRPr="00000000">
        <w:rPr>
          <w:rFonts w:ascii="Arial" w:cs="Arial" w:eastAsia="Arial" w:hAnsi="Arial"/>
          <w:b w:val="1"/>
          <w:sz w:val="22"/>
          <w:szCs w:val="22"/>
          <w:vertAlign w:val="baseline"/>
          <w:rtl w:val="0"/>
        </w:rPr>
        <w:t xml:space="preserve">JÚLIO CÉSAR LANA JAQUES</w:t>
      </w:r>
      <w:r w:rsidDel="00000000" w:rsidR="00000000" w:rsidRPr="00000000">
        <w:rPr>
          <w:rFonts w:ascii="Arial" w:cs="Arial" w:eastAsia="Arial" w:hAnsi="Arial"/>
          <w:sz w:val="22"/>
          <w:szCs w:val="22"/>
          <w:vertAlign w:val="baseline"/>
          <w:rtl w:val="0"/>
        </w:rPr>
        <w:t xml:space="preserve">, nos termos do Artigo 240, II, da Resolução nº 451, de 1º de junho de 2023.</w:t>
      </w:r>
    </w:p>
    <w:p w:rsidR="00000000" w:rsidDel="00000000" w:rsidP="00000000" w:rsidRDefault="00000000" w:rsidRPr="00000000" w14:paraId="0000000D">
      <w:pPr>
        <w:spacing w:after="0" w:before="0" w:line="276" w:lineRule="auto"/>
        <w:ind w:left="115" w:right="0" w:firstLine="2098"/>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E">
      <w:pPr>
        <w:spacing w:after="0" w:before="0" w:line="276" w:lineRule="auto"/>
        <w:ind w:left="115" w:right="0" w:firstLine="2098"/>
        <w:jc w:val="both"/>
        <w:rPr>
          <w:sz w:val="22"/>
          <w:szCs w:val="22"/>
          <w:vertAlign w:val="baseline"/>
        </w:rPr>
      </w:pPr>
      <w:r w:rsidDel="00000000" w:rsidR="00000000" w:rsidRPr="00000000">
        <w:rPr>
          <w:rFonts w:ascii="Arial" w:cs="Arial" w:eastAsia="Arial" w:hAnsi="Arial"/>
          <w:b w:val="1"/>
          <w:sz w:val="22"/>
          <w:szCs w:val="22"/>
          <w:vertAlign w:val="baseline"/>
          <w:rtl w:val="0"/>
        </w:rPr>
        <w:t xml:space="preserve">Art. 2º </w:t>
      </w:r>
      <w:r w:rsidDel="00000000" w:rsidR="00000000" w:rsidRPr="00000000">
        <w:rPr>
          <w:rFonts w:ascii="Arial" w:cs="Arial" w:eastAsia="Arial" w:hAnsi="Arial"/>
          <w:b w:val="0"/>
          <w:sz w:val="22"/>
          <w:szCs w:val="22"/>
          <w:vertAlign w:val="baseline"/>
          <w:rtl w:val="0"/>
        </w:rPr>
        <w:t xml:space="preserve">A honraria será entregue durante Sessão Solene da Câmara Municipal de Timóteo,  em data a ser agendada pela Mesa Diretora.</w:t>
      </w:r>
      <w:r w:rsidDel="00000000" w:rsidR="00000000" w:rsidRPr="00000000">
        <w:rPr>
          <w:rtl w:val="0"/>
        </w:rPr>
      </w:r>
    </w:p>
    <w:p w:rsidR="00000000" w:rsidDel="00000000" w:rsidP="00000000" w:rsidRDefault="00000000" w:rsidRPr="00000000" w14:paraId="0000000F">
      <w:pPr>
        <w:spacing w:after="0" w:before="0" w:line="276" w:lineRule="auto"/>
        <w:ind w:left="115" w:right="0" w:firstLine="2098"/>
        <w:jc w:val="both"/>
        <w:rPr>
          <w:sz w:val="22"/>
          <w:szCs w:val="22"/>
          <w:vertAlign w:val="baseline"/>
        </w:rPr>
      </w:pPr>
      <w:r w:rsidDel="00000000" w:rsidR="00000000" w:rsidRPr="00000000">
        <w:rPr>
          <w:rtl w:val="0"/>
        </w:rPr>
      </w:r>
    </w:p>
    <w:p w:rsidR="00000000" w:rsidDel="00000000" w:rsidP="00000000" w:rsidRDefault="00000000" w:rsidRPr="00000000" w14:paraId="00000010">
      <w:pPr>
        <w:spacing w:after="0" w:before="0" w:line="276" w:lineRule="auto"/>
        <w:ind w:left="115" w:right="0" w:firstLine="2098"/>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Art. 3º </w:t>
      </w:r>
      <w:r w:rsidDel="00000000" w:rsidR="00000000" w:rsidRPr="00000000">
        <w:rPr>
          <w:rFonts w:ascii="Arial" w:cs="Arial" w:eastAsia="Arial" w:hAnsi="Arial"/>
          <w:sz w:val="22"/>
          <w:szCs w:val="22"/>
          <w:vertAlign w:val="baseline"/>
          <w:rtl w:val="0"/>
        </w:rPr>
        <w:t xml:space="preserve">Este Decreto Legislativo entra em vigor na data de sua publicação.</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53" w:right="653"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Sala das Sessões, 20 de fevereiro de 2025</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944" w:right="394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Thiago Torres Vereador</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pgSz w:h="16838" w:w="11906" w:orient="portrait"/>
          <w:pgMar w:bottom="280" w:top="1580" w:left="1360" w:right="853" w:header="720" w:footer="720"/>
          <w:pgNumType w:start="1"/>
        </w:sectPr>
      </w:pPr>
      <w:r w:rsidDel="00000000" w:rsidR="00000000" w:rsidRPr="00000000">
        <w:rPr>
          <w:rtl w:val="0"/>
        </w:rPr>
      </w:r>
    </w:p>
    <w:p w:rsidR="00000000" w:rsidDel="00000000" w:rsidP="00000000" w:rsidRDefault="00000000" w:rsidRPr="00000000" w14:paraId="0000001D">
      <w:pPr>
        <w:pStyle w:val="Heading1"/>
        <w:numPr>
          <w:ilvl w:val="0"/>
          <w:numId w:val="1"/>
        </w:numPr>
        <w:spacing w:after="0" w:before="0" w:line="276" w:lineRule="auto"/>
        <w:ind w:left="0" w:firstLine="0"/>
        <w:rPr>
          <w:sz w:val="22"/>
          <w:szCs w:val="22"/>
          <w:vertAlign w:val="baseline"/>
        </w:rPr>
      </w:pPr>
      <w:r w:rsidDel="00000000" w:rsidR="00000000" w:rsidRPr="00000000">
        <w:rPr>
          <w:rFonts w:ascii="Arial" w:cs="Arial" w:eastAsia="Arial" w:hAnsi="Arial"/>
          <w:b w:val="1"/>
          <w:sz w:val="22"/>
          <w:szCs w:val="22"/>
          <w:vertAlign w:val="baseline"/>
          <w:rtl w:val="0"/>
        </w:rPr>
        <w:t xml:space="preserve">JUSTIFICATIVA</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widowControl w:val="0"/>
        <w:shd w:fill="auto" w:val="clear"/>
        <w:spacing w:after="0" w:before="0" w:line="276" w:lineRule="auto"/>
        <w:ind w:left="170" w:right="0" w:firstLine="0"/>
        <w:jc w:val="both"/>
        <w:rPr>
          <w:rFonts w:ascii="Arial" w:cs="Arial" w:eastAsia="Arial" w:hAnsi="Arial"/>
          <w:sz w:val="22"/>
          <w:szCs w:val="22"/>
          <w:vertAlign w:val="baseline"/>
        </w:rPr>
      </w:pPr>
      <w:r w:rsidDel="00000000" w:rsidR="00000000" w:rsidRPr="00000000">
        <w:rPr>
          <w:rFonts w:ascii="Arial" w:cs="Arial" w:eastAsia="Arial" w:hAnsi="Arial"/>
          <w:b w:val="0"/>
          <w:color w:val="000000"/>
          <w:sz w:val="22"/>
          <w:szCs w:val="22"/>
          <w:vertAlign w:val="baseline"/>
          <w:rtl w:val="0"/>
        </w:rPr>
        <w:t xml:space="preserve">Apresentamos ao Plenário desta Casa Legislativa o incluso projeto de decreto legislativo que propõe a concessão da Comenda “Alexandre Torquetti” ao Senhor Júlio César Lana Jaques, </w:t>
      </w:r>
      <w:r w:rsidDel="00000000" w:rsidR="00000000" w:rsidRPr="00000000">
        <w:rPr>
          <w:rFonts w:ascii="Arial" w:cs="Arial" w:eastAsia="Arial" w:hAnsi="Arial"/>
          <w:sz w:val="22"/>
          <w:szCs w:val="22"/>
          <w:vertAlign w:val="baseline"/>
          <w:rtl w:val="0"/>
        </w:rPr>
        <w:t xml:space="preserve">conhecido como Júlio do Ajudôu, natural de Timóteo, filho Casio Machado Jaques e Lacy Lana Jaques, casado com Patrícia e pai de Rafael Jaques.</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1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1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 1991, a vida de Júlio César, então faixa preta de judô e estudante de Educação Física, foi marcada por um grave acidente de carro. Apesar de ter realizado o sonho de se tornar faixa preta de judô, a tragédia tirou a vida de seu irmão Eduardo e mais dois amigos. Durante a longa recuperação, que o deixou sem andar por três anos, Júlio encontrou na filosofia do judô um caminho para a superação.</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1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14"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 1995, com a ajuda da família, começou um trabalho voluntário, para internos da FUMIC e alunos da APAE, um projeto social que oferecia aulas gratuitas de judô para crianças e adolescentes em situação de vulnerabilidade social. Nascido da superação e da vontade de transformar vidas, o Ajudôu se tornou uma referência em inclusão social através do esporte.</w:t>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1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Também  em 1995, fundou a Associação Ajudôu, que transforma vidas por meio do esporte, beneficiando mais de 60 mil jovens em 80 cidades de 10 estados. Oferece aulas gratuitas de judô, futebol, vôlei, basquete, handebol, natação, xadrez, futsal e karatê.</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1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1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Atualmente, atende cerca de 11 mil alunos, sendo 2.400 no Vale do Aço. Em 2025, ao completar 30 anos, ampliará sua atuação para 10 estados, incluindo Minas Gerais, Goiás, Pará, Maranhão, Pernambuco, São Paulo, Rio de Janeiro, Rio Grande do Sul, Mato Grosso do Sul e Espírito Santo.</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1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1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 Ajudôu conta com parcerias com grandes empresas como Vale, Cemig, Arcelormittal, Kinross, Mercado Livre, GrupoVotorantim, Aperam,  Bemisa e Emalto.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1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1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Além de seu impacto social, a instituição também contribui diretamente para a economia de Timóteo, gerando mais de 30 postos de trabalho e fortalecendo empresas locais, onde todo o uniforme é produzido, equipamentos esportivos e as medalhas de premiação.</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1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Através de sua trajetória de vida e superação pessoal admirável, tem promovido o nome de nossa querida cidade por todo Brasil.</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1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1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Diante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do exposto e em face do mérito do nosso homenageado, que tanto faz jus à distinção que lhe pretendemos outorgar, contamos com o apoio dos nobres pares para aprovação da matéria.</w:t>
      </w: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1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53" w:right="653"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Sala das Sessões, 20 de fevereiro de 2025</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53" w:right="653"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53" w:right="653"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Thiago Torres</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53" w:right="653"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Vereador</w:t>
      </w:r>
      <w:r w:rsidDel="00000000" w:rsidR="00000000" w:rsidRPr="00000000">
        <w:rPr>
          <w:rtl w:val="0"/>
        </w:rPr>
      </w:r>
    </w:p>
    <w:p w:rsidR="00000000" w:rsidDel="00000000" w:rsidP="00000000" w:rsidRDefault="00000000" w:rsidRPr="00000000" w14:paraId="00000035">
      <w:pPr>
        <w:spacing w:after="0" w:before="0" w:line="276" w:lineRule="auto"/>
        <w:jc w:val="center"/>
        <w:rPr>
          <w:rFonts w:ascii="Times New Roman" w:cs="Times New Roman" w:eastAsia="Times New Roman" w:hAnsi="Times New Roman"/>
          <w:sz w:val="24"/>
          <w:szCs w:val="24"/>
          <w:shd w:fill="auto" w:val="clear"/>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PARECER JURÍDICO</w:t>
      </w:r>
      <w:r w:rsidDel="00000000" w:rsidR="00000000" w:rsidRPr="00000000">
        <w:rPr>
          <w:rtl w:val="0"/>
        </w:rPr>
      </w:r>
    </w:p>
    <w:p w:rsidR="00000000" w:rsidDel="00000000" w:rsidP="00000000" w:rsidRDefault="00000000" w:rsidRPr="00000000" w14:paraId="00000036">
      <w:pPr>
        <w:spacing w:after="0" w:before="0" w:line="276" w:lineRule="auto"/>
        <w:jc w:val="both"/>
        <w:rPr>
          <w:rFonts w:ascii="Times New Roman" w:cs="Times New Roman" w:eastAsia="Times New Roman" w:hAnsi="Times New Roman"/>
          <w:sz w:val="24"/>
          <w:szCs w:val="24"/>
          <w:shd w:fill="auto" w:val="clear"/>
          <w:vertAlign w:val="baseline"/>
        </w:rPr>
      </w:pPr>
      <w:r w:rsidDel="00000000" w:rsidR="00000000" w:rsidRPr="00000000">
        <w:rPr>
          <w:rtl w:val="0"/>
        </w:rPr>
      </w:r>
    </w:p>
    <w:p w:rsidR="00000000" w:rsidDel="00000000" w:rsidP="00000000" w:rsidRDefault="00000000" w:rsidRPr="00000000" w14:paraId="00000037">
      <w:pPr>
        <w:spacing w:after="0" w:before="0" w:line="276" w:lineRule="auto"/>
        <w:jc w:val="both"/>
        <w:rPr>
          <w:rFonts w:ascii="Times New Roman" w:cs="Times New Roman" w:eastAsia="Times New Roman" w:hAnsi="Times New Roman"/>
          <w:b w:val="1"/>
          <w:sz w:val="24"/>
          <w:szCs w:val="24"/>
          <w:shd w:fill="auto" w:val="clear"/>
          <w:vertAlign w:val="baseline"/>
        </w:rPr>
      </w:pPr>
      <w:r w:rsidDel="00000000" w:rsidR="00000000" w:rsidRPr="00000000">
        <w:rPr>
          <w:rFonts w:ascii="Times New Roman" w:cs="Times New Roman" w:eastAsia="Times New Roman" w:hAnsi="Times New Roman"/>
          <w:b w:val="1"/>
          <w:sz w:val="24"/>
          <w:szCs w:val="24"/>
          <w:shd w:fill="auto" w:val="clear"/>
          <w:vertAlign w:val="baseline"/>
          <w:rtl w:val="0"/>
        </w:rPr>
        <w:t xml:space="preserve">De</w:t>
        <w:tab/>
        <w:tab/>
      </w:r>
      <w:r w:rsidDel="00000000" w:rsidR="00000000" w:rsidRPr="00000000">
        <w:rPr>
          <w:rFonts w:ascii="Times New Roman" w:cs="Times New Roman" w:eastAsia="Times New Roman" w:hAnsi="Times New Roman"/>
          <w:b w:val="0"/>
          <w:sz w:val="24"/>
          <w:szCs w:val="24"/>
          <w:shd w:fill="auto" w:val="clear"/>
          <w:vertAlign w:val="baseline"/>
          <w:rtl w:val="0"/>
        </w:rPr>
        <w:t xml:space="preserve">: Procuradoria-Geral da Câmara</w:t>
      </w:r>
      <w:r w:rsidDel="00000000" w:rsidR="00000000" w:rsidRPr="00000000">
        <w:rPr>
          <w:rFonts w:ascii="Times New Roman" w:cs="Times New Roman" w:eastAsia="Times New Roman" w:hAnsi="Times New Roman"/>
          <w:b w:val="1"/>
          <w:sz w:val="24"/>
          <w:szCs w:val="24"/>
          <w:shd w:fill="auto" w:val="clear"/>
          <w:vertAlign w:val="baseline"/>
          <w:rtl w:val="0"/>
        </w:rPr>
        <w:t xml:space="preserve"> </w:t>
      </w:r>
    </w:p>
    <w:p w:rsidR="00000000" w:rsidDel="00000000" w:rsidP="00000000" w:rsidRDefault="00000000" w:rsidRPr="00000000" w14:paraId="00000038">
      <w:pPr>
        <w:spacing w:after="0" w:before="0" w:line="276" w:lineRule="auto"/>
        <w:jc w:val="both"/>
        <w:rPr>
          <w:rFonts w:ascii="Times New Roman" w:cs="Times New Roman" w:eastAsia="Times New Roman" w:hAnsi="Times New Roman"/>
          <w:b w:val="1"/>
          <w:sz w:val="24"/>
          <w:szCs w:val="24"/>
          <w:shd w:fill="auto" w:val="clear"/>
          <w:vertAlign w:val="baseline"/>
        </w:rPr>
      </w:pPr>
      <w:r w:rsidDel="00000000" w:rsidR="00000000" w:rsidRPr="00000000">
        <w:rPr>
          <w:rFonts w:ascii="Times New Roman" w:cs="Times New Roman" w:eastAsia="Times New Roman" w:hAnsi="Times New Roman"/>
          <w:b w:val="1"/>
          <w:sz w:val="24"/>
          <w:szCs w:val="24"/>
          <w:shd w:fill="auto" w:val="clear"/>
          <w:vertAlign w:val="baseline"/>
          <w:rtl w:val="0"/>
        </w:rPr>
        <w:t xml:space="preserve">Para</w:t>
      </w:r>
      <w:r w:rsidDel="00000000" w:rsidR="00000000" w:rsidRPr="00000000">
        <w:rPr>
          <w:rFonts w:ascii="Times New Roman" w:cs="Times New Roman" w:eastAsia="Times New Roman" w:hAnsi="Times New Roman"/>
          <w:sz w:val="24"/>
          <w:szCs w:val="24"/>
          <w:shd w:fill="auto" w:val="clear"/>
          <w:vertAlign w:val="baseline"/>
          <w:rtl w:val="0"/>
        </w:rPr>
        <w:tab/>
        <w:tab/>
      </w:r>
      <w:r w:rsidDel="00000000" w:rsidR="00000000" w:rsidRPr="00000000">
        <w:rPr>
          <w:rFonts w:ascii="Times New Roman" w:cs="Times New Roman" w:eastAsia="Times New Roman" w:hAnsi="Times New Roman"/>
          <w:b w:val="0"/>
          <w:sz w:val="24"/>
          <w:szCs w:val="24"/>
          <w:shd w:fill="auto" w:val="clear"/>
          <w:vertAlign w:val="baseline"/>
          <w:rtl w:val="0"/>
        </w:rPr>
        <w:t xml:space="preserve">: Mesa Diretora</w:t>
      </w:r>
      <w:r w:rsidDel="00000000" w:rsidR="00000000" w:rsidRPr="00000000">
        <w:rPr>
          <w:rtl w:val="0"/>
        </w:rPr>
      </w:r>
    </w:p>
    <w:p w:rsidR="00000000" w:rsidDel="00000000" w:rsidP="00000000" w:rsidRDefault="00000000" w:rsidRPr="00000000" w14:paraId="00000039">
      <w:pPr>
        <w:tabs>
          <w:tab w:val="left" w:leader="none" w:pos="1389"/>
        </w:tabs>
        <w:spacing w:after="0" w:before="0" w:line="276" w:lineRule="auto"/>
        <w:jc w:val="both"/>
        <w:rPr>
          <w:rFonts w:ascii="Times New Roman" w:cs="Times New Roman" w:eastAsia="Times New Roman" w:hAnsi="Times New Roman"/>
          <w:b w:val="1"/>
          <w:sz w:val="24"/>
          <w:szCs w:val="24"/>
          <w:shd w:fill="auto" w:val="clear"/>
          <w:vertAlign w:val="baseline"/>
        </w:rPr>
      </w:pPr>
      <w:r w:rsidDel="00000000" w:rsidR="00000000" w:rsidRPr="00000000">
        <w:rPr>
          <w:rFonts w:ascii="Times New Roman" w:cs="Times New Roman" w:eastAsia="Times New Roman" w:hAnsi="Times New Roman"/>
          <w:b w:val="1"/>
          <w:sz w:val="24"/>
          <w:szCs w:val="24"/>
          <w:shd w:fill="auto" w:val="clear"/>
          <w:vertAlign w:val="baseline"/>
          <w:rtl w:val="0"/>
        </w:rPr>
        <w:t xml:space="preserve">Matéria</w:t>
        <w:tab/>
        <w:tab/>
      </w:r>
      <w:r w:rsidDel="00000000" w:rsidR="00000000" w:rsidRPr="00000000">
        <w:rPr>
          <w:rFonts w:ascii="Times New Roman" w:cs="Times New Roman" w:eastAsia="Times New Roman" w:hAnsi="Times New Roman"/>
          <w:b w:val="0"/>
          <w:sz w:val="24"/>
          <w:szCs w:val="24"/>
          <w:shd w:fill="auto" w:val="clear"/>
          <w:vertAlign w:val="baseline"/>
          <w:rtl w:val="0"/>
        </w:rPr>
        <w:t xml:space="preserve">: </w:t>
      </w:r>
      <w:r w:rsidDel="00000000" w:rsidR="00000000" w:rsidRPr="00000000">
        <w:rPr>
          <w:rFonts w:ascii="Times New Roman" w:cs="Times New Roman" w:eastAsia="Times New Roman" w:hAnsi="Times New Roman"/>
          <w:b w:val="0"/>
          <w:color w:val="000000"/>
          <w:sz w:val="24"/>
          <w:szCs w:val="24"/>
          <w:u w:val="none"/>
          <w:shd w:fill="auto" w:val="clear"/>
          <w:vertAlign w:val="baseline"/>
          <w:rtl w:val="0"/>
        </w:rPr>
        <w:t xml:space="preserve">Projeto de Decreto Legislativo n°. 611,  de20 de fevereiro de 2025, que </w:t>
      </w:r>
      <w:r w:rsidDel="00000000" w:rsidR="00000000" w:rsidRPr="00000000">
        <w:rPr>
          <w:rFonts w:ascii="Times New Roman" w:cs="Times New Roman" w:eastAsia="Times New Roman" w:hAnsi="Times New Roman"/>
          <w:b w:val="0"/>
          <w:i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color w:val="000000"/>
          <w:sz w:val="24"/>
          <w:szCs w:val="24"/>
          <w:u w:val="none"/>
          <w:shd w:fill="auto" w:val="clear"/>
          <w:vertAlign w:val="baseline"/>
          <w:rtl w:val="0"/>
        </w:rPr>
        <w:t xml:space="preserve">Concede a Comenda Alexandre Torquetti ao Senhor Júlio César Lana Jaques</w:t>
      </w:r>
      <w:r w:rsidDel="00000000" w:rsidR="00000000" w:rsidRPr="00000000">
        <w:rPr>
          <w:rFonts w:ascii="Times New Roman" w:cs="Times New Roman" w:eastAsia="Times New Roman" w:hAnsi="Times New Roman"/>
          <w:b w:val="1"/>
          <w:i w:val="1"/>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A">
      <w:pPr>
        <w:spacing w:after="0" w:before="0" w:line="276" w:lineRule="auto"/>
        <w:jc w:val="both"/>
        <w:rPr>
          <w:rFonts w:ascii="Times New Roman" w:cs="Times New Roman" w:eastAsia="Times New Roman" w:hAnsi="Times New Roman"/>
          <w:sz w:val="24"/>
          <w:szCs w:val="24"/>
          <w:shd w:fill="auto" w:val="clear"/>
          <w:vertAlign w:val="baseline"/>
        </w:rPr>
      </w:pPr>
      <w:r w:rsidDel="00000000" w:rsidR="00000000" w:rsidRPr="00000000">
        <w:rPr>
          <w:rFonts w:ascii="Times New Roman" w:cs="Times New Roman" w:eastAsia="Times New Roman" w:hAnsi="Times New Roman"/>
          <w:b w:val="1"/>
          <w:sz w:val="24"/>
          <w:szCs w:val="24"/>
          <w:shd w:fill="auto" w:val="clear"/>
          <w:vertAlign w:val="baseline"/>
          <w:rtl w:val="0"/>
        </w:rPr>
        <w:t xml:space="preserve">Data</w:t>
        <w:tab/>
        <w:tab/>
      </w:r>
      <w:r w:rsidDel="00000000" w:rsidR="00000000" w:rsidRPr="00000000">
        <w:rPr>
          <w:rFonts w:ascii="Times New Roman" w:cs="Times New Roman" w:eastAsia="Times New Roman" w:hAnsi="Times New Roman"/>
          <w:b w:val="0"/>
          <w:sz w:val="24"/>
          <w:szCs w:val="24"/>
          <w:shd w:fill="auto" w:val="clear"/>
          <w:vertAlign w:val="baseline"/>
          <w:rtl w:val="0"/>
        </w:rPr>
        <w:t xml:space="preserve">: </w:t>
      </w:r>
      <w:r w:rsidDel="00000000" w:rsidR="00000000" w:rsidRPr="00000000">
        <w:rPr>
          <w:rFonts w:ascii="Times New Roman" w:cs="Times New Roman" w:eastAsia="Times New Roman" w:hAnsi="Times New Roman"/>
          <w:b w:val="0"/>
          <w:color w:val="000000"/>
          <w:sz w:val="24"/>
          <w:szCs w:val="24"/>
          <w:shd w:fill="auto" w:val="clear"/>
          <w:vertAlign w:val="baseline"/>
          <w:rtl w:val="0"/>
        </w:rPr>
        <w:t xml:space="preserve">19/03/2025</w:t>
      </w:r>
      <w:r w:rsidDel="00000000" w:rsidR="00000000" w:rsidRPr="00000000">
        <w:rPr>
          <w:rtl w:val="0"/>
        </w:rPr>
      </w:r>
    </w:p>
    <w:p w:rsidR="00000000" w:rsidDel="00000000" w:rsidP="00000000" w:rsidRDefault="00000000" w:rsidRPr="00000000" w14:paraId="0000003B">
      <w:pPr>
        <w:tabs>
          <w:tab w:val="left" w:leader="none" w:pos="1295"/>
        </w:tabs>
        <w:spacing w:after="0" w:before="0" w:line="276" w:lineRule="auto"/>
        <w:jc w:val="both"/>
        <w:rPr>
          <w:rFonts w:ascii="Times New Roman" w:cs="Times New Roman" w:eastAsia="Times New Roman" w:hAnsi="Times New Roman"/>
          <w:sz w:val="24"/>
          <w:szCs w:val="24"/>
          <w:shd w:fill="auto" w:val="clear"/>
          <w:vertAlign w:val="baseline"/>
        </w:rPr>
      </w:pPr>
      <w:r w:rsidDel="00000000" w:rsidR="00000000" w:rsidRPr="00000000">
        <w:rPr>
          <w:rtl w:val="0"/>
        </w:rPr>
      </w:r>
    </w:p>
    <w:p w:rsidR="00000000" w:rsidDel="00000000" w:rsidP="00000000" w:rsidRDefault="00000000" w:rsidRPr="00000000" w14:paraId="0000003C">
      <w:pPr>
        <w:shd w:fill="auto" w:val="clear"/>
        <w:tabs>
          <w:tab w:val="left" w:leader="none" w:pos="1295"/>
        </w:tabs>
        <w:spacing w:after="0" w:before="0" w:line="276" w:lineRule="auto"/>
        <w:jc w:val="both"/>
        <w:rPr>
          <w:rFonts w:ascii="Times New Roman" w:cs="Times New Roman" w:eastAsia="Times New Roman" w:hAnsi="Times New Roman"/>
          <w:b w:val="0"/>
          <w:i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1- RELATÓRIO</w:t>
      </w:r>
      <w:r w:rsidDel="00000000" w:rsidR="00000000" w:rsidRPr="00000000">
        <w:rPr>
          <w:rtl w:val="0"/>
        </w:rPr>
      </w:r>
    </w:p>
    <w:p w:rsidR="00000000" w:rsidDel="00000000" w:rsidP="00000000" w:rsidRDefault="00000000" w:rsidRPr="00000000" w14:paraId="0000003D">
      <w:pPr>
        <w:shd w:fill="auto" w:val="clear"/>
        <w:tabs>
          <w:tab w:val="left" w:leader="none" w:pos="1389"/>
        </w:tabs>
        <w:spacing w:after="0" w:before="0" w:line="276" w:lineRule="auto"/>
        <w:jc w:val="both"/>
        <w:rPr>
          <w:rFonts w:ascii="Times New Roman" w:cs="Times New Roman" w:eastAsia="Times New Roman" w:hAnsi="Times New Roman"/>
          <w:sz w:val="24"/>
          <w:szCs w:val="24"/>
          <w:shd w:fill="auto" w:val="clear"/>
          <w:vertAlign w:val="baseline"/>
        </w:rPr>
      </w:pPr>
      <w:r w:rsidDel="00000000" w:rsidR="00000000" w:rsidRPr="00000000">
        <w:rPr>
          <w:rFonts w:ascii="Times New Roman" w:cs="Times New Roman" w:eastAsia="Times New Roman" w:hAnsi="Times New Roman"/>
          <w:b w:val="0"/>
          <w:i w:val="0"/>
          <w:color w:val="000000"/>
          <w:sz w:val="24"/>
          <w:szCs w:val="24"/>
          <w:u w:val="none"/>
          <w:shd w:fill="auto" w:val="clear"/>
          <w:vertAlign w:val="baseline"/>
          <w:rtl w:val="0"/>
        </w:rPr>
        <w:t xml:space="preserve">Trata-se do Projeto de Decreto Legislativo n°. 611,  de20 de fevereiro de 2025, que “</w:t>
      </w:r>
      <w:r w:rsidDel="00000000" w:rsidR="00000000" w:rsidRPr="00000000">
        <w:rPr>
          <w:rFonts w:ascii="Times New Roman" w:cs="Times New Roman" w:eastAsia="Times New Roman" w:hAnsi="Times New Roman"/>
          <w:b w:val="1"/>
          <w:i w:val="0"/>
          <w:color w:val="000000"/>
          <w:sz w:val="24"/>
          <w:szCs w:val="24"/>
          <w:u w:val="none"/>
          <w:shd w:fill="auto" w:val="clear"/>
          <w:vertAlign w:val="baseline"/>
          <w:rtl w:val="0"/>
        </w:rPr>
        <w:t xml:space="preserve">Concede a Comenda Alexandre Torquetti ao Senhor Júlio César Lana Jaques</w:t>
      </w:r>
      <w:r w:rsidDel="00000000" w:rsidR="00000000" w:rsidRPr="00000000">
        <w:rPr>
          <w:rFonts w:ascii="Times New Roman" w:cs="Times New Roman" w:eastAsia="Times New Roman" w:hAnsi="Times New Roman"/>
          <w:b w:val="1"/>
          <w:i w:val="1"/>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E">
      <w:pPr>
        <w:shd w:fill="auto" w:val="clear"/>
        <w:tabs>
          <w:tab w:val="left" w:leader="none" w:pos="1389"/>
        </w:tabs>
        <w:spacing w:after="0" w:before="0" w:line="276" w:lineRule="auto"/>
        <w:jc w:val="both"/>
        <w:rPr>
          <w:rFonts w:ascii="Times New Roman" w:cs="Times New Roman" w:eastAsia="Times New Roman" w:hAnsi="Times New Roman"/>
          <w:sz w:val="24"/>
          <w:szCs w:val="24"/>
          <w:highlight w:val="white"/>
          <w:vertAlign w:val="baseline"/>
        </w:rPr>
      </w:pPr>
      <w:r w:rsidDel="00000000" w:rsidR="00000000" w:rsidRPr="00000000">
        <w:rPr>
          <w:rFonts w:ascii="Times New Roman" w:cs="Times New Roman" w:eastAsia="Times New Roman" w:hAnsi="Times New Roman"/>
          <w:sz w:val="24"/>
          <w:szCs w:val="24"/>
          <w:shd w:fill="auto" w:val="clear"/>
          <w:vertAlign w:val="baseline"/>
          <w:rtl w:val="0"/>
        </w:rPr>
        <w:t xml:space="preserve">Com o Projeto, anexa biografia circunstanciada do homenageado, bem como </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documento apto a comprovar o seu local de nascimento, isto é, sua Certidão Registro Civil (nascimento/casamento).</w:t>
      </w:r>
      <w:r w:rsidDel="00000000" w:rsidR="00000000" w:rsidRPr="00000000">
        <w:rPr>
          <w:rtl w:val="0"/>
        </w:rPr>
      </w:r>
    </w:p>
    <w:p w:rsidR="00000000" w:rsidDel="00000000" w:rsidP="00000000" w:rsidRDefault="00000000" w:rsidRPr="00000000" w14:paraId="0000003F">
      <w:pPr>
        <w:shd w:fill="auto" w:val="clear"/>
        <w:spacing w:after="0" w:before="0" w:line="276" w:lineRule="auto"/>
        <w:jc w:val="both"/>
        <w:rPr>
          <w:rFonts w:ascii="Times New Roman" w:cs="Times New Roman" w:eastAsia="Times New Roman" w:hAnsi="Times New Roman"/>
          <w:sz w:val="24"/>
          <w:szCs w:val="24"/>
          <w:shd w:fill="auto" w:val="clear"/>
          <w:vertAlign w:val="baseline"/>
        </w:rPr>
      </w:pPr>
      <w:r w:rsidDel="00000000" w:rsidR="00000000" w:rsidRPr="00000000">
        <w:rPr>
          <w:rFonts w:ascii="Times New Roman" w:cs="Times New Roman" w:eastAsia="Times New Roman" w:hAnsi="Times New Roman"/>
          <w:sz w:val="24"/>
          <w:szCs w:val="24"/>
          <w:highlight w:val="white"/>
          <w:vertAlign w:val="baseline"/>
          <w:rtl w:val="0"/>
        </w:rPr>
        <w:t xml:space="preserve">Após análise</w:t>
      </w:r>
      <w:r w:rsidDel="00000000" w:rsidR="00000000" w:rsidRPr="00000000">
        <w:rPr>
          <w:rFonts w:ascii="Times New Roman" w:cs="Times New Roman" w:eastAsia="Times New Roman" w:hAnsi="Times New Roman"/>
          <w:b w:val="1"/>
          <w:sz w:val="24"/>
          <w:szCs w:val="24"/>
          <w:highlight w:val="white"/>
          <w:vertAlign w:val="baseline"/>
          <w:rtl w:val="0"/>
        </w:rPr>
        <w:t xml:space="preserve"> </w:t>
      </w:r>
      <w:r w:rsidDel="00000000" w:rsidR="00000000" w:rsidRPr="00000000">
        <w:rPr>
          <w:rFonts w:ascii="Times New Roman" w:cs="Times New Roman" w:eastAsia="Times New Roman" w:hAnsi="Times New Roman"/>
          <w:sz w:val="24"/>
          <w:szCs w:val="24"/>
          <w:highlight w:val="white"/>
          <w:vertAlign w:val="baseline"/>
          <w:rtl w:val="0"/>
        </w:rPr>
        <w:t xml:space="preserve">inicial dos fatos, passa-se a uma observação minuciosa da questão em tela.</w:t>
      </w:r>
      <w:r w:rsidDel="00000000" w:rsidR="00000000" w:rsidRPr="00000000">
        <w:rPr>
          <w:rtl w:val="0"/>
        </w:rPr>
      </w:r>
    </w:p>
    <w:p w:rsidR="00000000" w:rsidDel="00000000" w:rsidP="00000000" w:rsidRDefault="00000000" w:rsidRPr="00000000" w14:paraId="00000040">
      <w:pPr>
        <w:spacing w:after="0" w:before="0" w:line="276" w:lineRule="auto"/>
        <w:jc w:val="both"/>
        <w:rPr>
          <w:rFonts w:ascii="Times New Roman" w:cs="Times New Roman" w:eastAsia="Times New Roman" w:hAnsi="Times New Roman"/>
          <w:sz w:val="24"/>
          <w:szCs w:val="24"/>
          <w:shd w:fill="auto" w:val="clear"/>
          <w:vertAlign w:val="baseline"/>
        </w:rPr>
      </w:pPr>
      <w:r w:rsidDel="00000000" w:rsidR="00000000" w:rsidRPr="00000000">
        <w:rPr>
          <w:rtl w:val="0"/>
        </w:rPr>
      </w:r>
    </w:p>
    <w:p w:rsidR="00000000" w:rsidDel="00000000" w:rsidP="00000000" w:rsidRDefault="00000000" w:rsidRPr="00000000" w14:paraId="00000041">
      <w:pPr>
        <w:spacing w:after="0" w:before="0" w:line="276"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u w:val="single"/>
          <w:vertAlign w:val="baseline"/>
          <w:rtl w:val="0"/>
        </w:rPr>
        <w:t xml:space="preserve">2 - FUNDAMENTAÇÃO</w:t>
      </w:r>
      <w:r w:rsidDel="00000000" w:rsidR="00000000" w:rsidRPr="00000000">
        <w:rPr>
          <w:rtl w:val="0"/>
        </w:rPr>
      </w:r>
    </w:p>
    <w:p w:rsidR="00000000" w:rsidDel="00000000" w:rsidP="00000000" w:rsidRDefault="00000000" w:rsidRPr="00000000" w14:paraId="00000042">
      <w:pPr>
        <w:spacing w:after="0" w:before="0" w:line="276"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Cuida-se de matéria prevista no art. 240, do Regimento Interno, que dispõe sobre a concessão de títulos honoríficos.</w:t>
      </w:r>
    </w:p>
    <w:p w:rsidR="00000000" w:rsidDel="00000000" w:rsidP="00000000" w:rsidRDefault="00000000" w:rsidRPr="00000000" w14:paraId="00000043">
      <w:pPr>
        <w:spacing w:after="0" w:before="0" w:line="276"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Nos termos do art. 242, do Regimento Interno, a Comenda do Mérito Legislativo “Alexandre Torquetti” será concedida às pessoas nascidas em Timóteo que se destacarem fora do Município.</w:t>
      </w:r>
    </w:p>
    <w:p w:rsidR="00000000" w:rsidDel="00000000" w:rsidP="00000000" w:rsidRDefault="00000000" w:rsidRPr="00000000" w14:paraId="00000044">
      <w:pPr>
        <w:spacing w:after="0" w:before="0" w:line="276" w:lineRule="auto"/>
        <w:jc w:val="both"/>
        <w:rPr>
          <w:rFonts w:ascii="Times New Roman" w:cs="Times New Roman" w:eastAsia="Times New Roman" w:hAnsi="Times New Roman"/>
          <w:b w:val="0"/>
          <w:i w:val="0"/>
          <w:color w:val="000000"/>
          <w:sz w:val="24"/>
          <w:szCs w:val="24"/>
          <w:u w:val="none"/>
          <w:vertAlign w:val="baseline"/>
        </w:rPr>
      </w:pPr>
      <w:r w:rsidDel="00000000" w:rsidR="00000000" w:rsidRPr="00000000">
        <w:rPr>
          <w:rFonts w:ascii="Times New Roman" w:cs="Times New Roman" w:eastAsia="Times New Roman" w:hAnsi="Times New Roman"/>
          <w:sz w:val="24"/>
          <w:szCs w:val="24"/>
          <w:vertAlign w:val="baseline"/>
          <w:rtl w:val="0"/>
        </w:rPr>
        <w:t xml:space="preserve">Ante os documentos juntados, especialmente biografia circunstanciada, tem-se que o Cidadão</w:t>
      </w:r>
      <w:r w:rsidDel="00000000" w:rsidR="00000000" w:rsidRPr="00000000">
        <w:rPr>
          <w:rFonts w:ascii="Times New Roman" w:cs="Times New Roman" w:eastAsia="Times New Roman" w:hAnsi="Times New Roman"/>
          <w:b w:val="0"/>
          <w:i w:val="0"/>
          <w:color w:val="000000"/>
          <w:sz w:val="24"/>
          <w:szCs w:val="24"/>
          <w:u w:val="none"/>
          <w:vertAlign w:val="baseline"/>
          <w:rtl w:val="0"/>
        </w:rPr>
        <w:t xml:space="preserve">, nasceu em Timóteo – MG.</w:t>
      </w:r>
    </w:p>
    <w:p w:rsidR="00000000" w:rsidDel="00000000" w:rsidP="00000000" w:rsidRDefault="00000000" w:rsidRPr="00000000" w14:paraId="00000045">
      <w:pPr>
        <w:spacing w:after="0" w:before="0" w:line="276" w:lineRule="auto"/>
        <w:jc w:val="both"/>
        <w:rPr>
          <w:rFonts w:ascii="Times New Roman" w:cs="Times New Roman" w:eastAsia="Times New Roman" w:hAnsi="Times New Roman"/>
          <w:sz w:val="24"/>
          <w:szCs w:val="24"/>
          <w:highlight w:val="yellow"/>
          <w:vertAlign w:val="baseline"/>
        </w:rPr>
      </w:pPr>
      <w:r w:rsidDel="00000000" w:rsidR="00000000" w:rsidRPr="00000000">
        <w:rPr>
          <w:rFonts w:ascii="Times New Roman" w:cs="Times New Roman" w:eastAsia="Times New Roman" w:hAnsi="Times New Roman"/>
          <w:b w:val="0"/>
          <w:i w:val="0"/>
          <w:color w:val="000000"/>
          <w:sz w:val="24"/>
          <w:szCs w:val="24"/>
          <w:u w:val="none"/>
          <w:vertAlign w:val="baseline"/>
          <w:rtl w:val="0"/>
        </w:rPr>
        <w:t xml:space="preserve">Com efeito, somos pela regular apreciação da matéria, vez que não ultrapassa o limite para a proposição apresentada pelo Vereador solicitante, nos termos do art. 247, I, “b”, do Regimento Interno.</w:t>
      </w:r>
      <w:r w:rsidDel="00000000" w:rsidR="00000000" w:rsidRPr="00000000">
        <w:rPr>
          <w:rtl w:val="0"/>
        </w:rPr>
      </w:r>
    </w:p>
    <w:p w:rsidR="00000000" w:rsidDel="00000000" w:rsidP="00000000" w:rsidRDefault="00000000" w:rsidRPr="00000000" w14:paraId="00000046">
      <w:pPr>
        <w:spacing w:after="0" w:before="0" w:line="276" w:lineRule="auto"/>
        <w:jc w:val="both"/>
        <w:rPr>
          <w:rFonts w:ascii="Times New Roman" w:cs="Times New Roman" w:eastAsia="Times New Roman" w:hAnsi="Times New Roman"/>
          <w:sz w:val="24"/>
          <w:szCs w:val="24"/>
          <w:highlight w:val="yellow"/>
          <w:vertAlign w:val="baseline"/>
        </w:rPr>
      </w:pPr>
      <w:r w:rsidDel="00000000" w:rsidR="00000000" w:rsidRPr="00000000">
        <w:rPr>
          <w:rtl w:val="0"/>
        </w:rPr>
      </w:r>
    </w:p>
    <w:p w:rsidR="00000000" w:rsidDel="00000000" w:rsidP="00000000" w:rsidRDefault="00000000" w:rsidRPr="00000000" w14:paraId="00000047">
      <w:pPr>
        <w:spacing w:after="0" w:before="0" w:line="276" w:lineRule="auto"/>
        <w:jc w:val="both"/>
        <w:rPr>
          <w:rFonts w:ascii="Times New Roman" w:cs="Times New Roman" w:eastAsia="Times New Roman" w:hAnsi="Times New Roman"/>
          <w:sz w:val="24"/>
          <w:szCs w:val="24"/>
          <w:shd w:fill="auto" w:val="clear"/>
          <w:vertAlign w:val="baseline"/>
        </w:rPr>
      </w:pPr>
      <w:r w:rsidDel="00000000" w:rsidR="00000000" w:rsidRPr="00000000">
        <w:rPr>
          <w:rFonts w:ascii="Times New Roman" w:cs="Times New Roman" w:eastAsia="Times New Roman" w:hAnsi="Times New Roman"/>
          <w:b w:val="1"/>
          <w:sz w:val="24"/>
          <w:szCs w:val="24"/>
          <w:u w:val="single"/>
          <w:vertAlign w:val="baseline"/>
          <w:rtl w:val="0"/>
        </w:rPr>
        <w:t xml:space="preserve">3 - CONCLUSÃO</w:t>
      </w:r>
      <w:r w:rsidDel="00000000" w:rsidR="00000000" w:rsidRPr="00000000">
        <w:rPr>
          <w:rtl w:val="0"/>
        </w:rPr>
      </w:r>
    </w:p>
    <w:p w:rsidR="00000000" w:rsidDel="00000000" w:rsidP="00000000" w:rsidRDefault="00000000" w:rsidRPr="00000000" w14:paraId="00000048">
      <w:pPr>
        <w:shd w:fill="auto" w:val="clear"/>
        <w:spacing w:after="0" w:before="0" w:line="276"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shd w:fill="auto" w:val="clear"/>
          <w:vertAlign w:val="baseline"/>
          <w:rtl w:val="0"/>
        </w:rPr>
        <w:t xml:space="preserve">Ante o exposto, por atender a legislação vigente, a Procuradoria opina pela aprovação da matéria, para conceder a Comenda do Mérito Legislativo “Alexandre Torquetti” </w:t>
      </w:r>
      <w:r w:rsidDel="00000000" w:rsidR="00000000" w:rsidRPr="00000000">
        <w:rPr>
          <w:rFonts w:ascii="Times New Roman" w:cs="Times New Roman" w:eastAsia="Times New Roman" w:hAnsi="Times New Roman"/>
          <w:b w:val="0"/>
          <w:i w:val="0"/>
          <w:smallCaps w:val="0"/>
          <w:color w:val="000000"/>
          <w:sz w:val="24"/>
          <w:szCs w:val="24"/>
          <w:u w:val="none"/>
          <w:shd w:fill="auto" w:val="clear"/>
          <w:vertAlign w:val="baseline"/>
          <w:rtl w:val="0"/>
        </w:rPr>
        <w:t xml:space="preserve">ao cidadão do projeto 611/2025,</w:t>
      </w:r>
      <w:r w:rsidDel="00000000" w:rsidR="00000000" w:rsidRPr="00000000">
        <w:rPr>
          <w:rFonts w:ascii="Times New Roman" w:cs="Times New Roman" w:eastAsia="Times New Roman" w:hAnsi="Times New Roman"/>
          <w:b w:val="1"/>
          <w:i w:val="0"/>
          <w:sz w:val="24"/>
          <w:szCs w:val="24"/>
          <w:shd w:fill="auto" w:val="clear"/>
          <w:vertAlign w:val="baseline"/>
          <w:rtl w:val="0"/>
        </w:rPr>
        <w:t xml:space="preserve"> </w:t>
      </w:r>
      <w:r w:rsidDel="00000000" w:rsidR="00000000" w:rsidRPr="00000000">
        <w:rPr>
          <w:rFonts w:ascii="Times New Roman" w:cs="Times New Roman" w:eastAsia="Times New Roman" w:hAnsi="Times New Roman"/>
          <w:b w:val="0"/>
          <w:i w:val="0"/>
          <w:sz w:val="24"/>
          <w:szCs w:val="24"/>
          <w:shd w:fill="auto" w:val="clear"/>
          <w:vertAlign w:val="baseline"/>
          <w:rtl w:val="0"/>
        </w:rPr>
        <w:t xml:space="preserve">o</w:t>
      </w:r>
      <w:r w:rsidDel="00000000" w:rsidR="00000000" w:rsidRPr="00000000">
        <w:rPr>
          <w:rFonts w:ascii="Times New Roman" w:cs="Times New Roman" w:eastAsia="Times New Roman" w:hAnsi="Times New Roman"/>
          <w:i w:val="0"/>
          <w:sz w:val="24"/>
          <w:szCs w:val="24"/>
          <w:shd w:fill="auto" w:val="clear"/>
          <w:vertAlign w:val="baseline"/>
          <w:rtl w:val="0"/>
        </w:rPr>
        <w:t xml:space="preserve"> qual deverá ser submetidos ao</w:t>
      </w:r>
      <w:r w:rsidDel="00000000" w:rsidR="00000000" w:rsidRPr="00000000">
        <w:rPr>
          <w:rFonts w:ascii="Times New Roman" w:cs="Times New Roman" w:eastAsia="Times New Roman" w:hAnsi="Times New Roman"/>
          <w:sz w:val="24"/>
          <w:szCs w:val="24"/>
          <w:shd w:fill="auto" w:val="clear"/>
          <w:vertAlign w:val="baseline"/>
          <w:rtl w:val="0"/>
        </w:rPr>
        <w:t xml:space="preserve"> Egrégio Plenário desta Câmara, na forma regimental.</w:t>
      </w:r>
      <w:r w:rsidDel="00000000" w:rsidR="00000000" w:rsidRPr="00000000">
        <w:rPr>
          <w:rtl w:val="0"/>
        </w:rPr>
      </w:r>
    </w:p>
    <w:p w:rsidR="00000000" w:rsidDel="00000000" w:rsidP="00000000" w:rsidRDefault="00000000" w:rsidRPr="00000000" w14:paraId="00000049">
      <w:pPr>
        <w:shd w:fill="auto" w:val="clear"/>
        <w:spacing w:after="0" w:before="0" w:line="276" w:lineRule="auto"/>
        <w:jc w:val="both"/>
        <w:rPr>
          <w:rFonts w:ascii="Times New Roman" w:cs="Times New Roman" w:eastAsia="Times New Roman" w:hAnsi="Times New Roman"/>
          <w:sz w:val="24"/>
          <w:szCs w:val="24"/>
          <w:shd w:fill="auto" w:val="clear"/>
          <w:vertAlign w:val="baseline"/>
        </w:rPr>
      </w:pPr>
      <w:r w:rsidDel="00000000" w:rsidR="00000000" w:rsidRPr="00000000">
        <w:rPr>
          <w:rFonts w:ascii="Times New Roman" w:cs="Times New Roman" w:eastAsia="Times New Roman" w:hAnsi="Times New Roman"/>
          <w:sz w:val="24"/>
          <w:szCs w:val="24"/>
          <w:vertAlign w:val="baseline"/>
          <w:rtl w:val="0"/>
        </w:rPr>
        <w:t xml:space="preserve">É o parecer, salvo melhor juízo.</w:t>
      </w:r>
      <w:r w:rsidDel="00000000" w:rsidR="00000000" w:rsidRPr="00000000">
        <w:rPr>
          <w:rtl w:val="0"/>
        </w:rPr>
      </w:r>
    </w:p>
    <w:p w:rsidR="00000000" w:rsidDel="00000000" w:rsidP="00000000" w:rsidRDefault="00000000" w:rsidRPr="00000000" w14:paraId="0000004A">
      <w:pPr>
        <w:shd w:fill="auto" w:val="clear"/>
        <w:spacing w:after="0" w:before="0" w:line="276" w:lineRule="auto"/>
        <w:jc w:val="both"/>
        <w:rPr>
          <w:rFonts w:ascii="Times New Roman" w:cs="Times New Roman" w:eastAsia="Times New Roman" w:hAnsi="Times New Roman"/>
          <w:sz w:val="24"/>
          <w:szCs w:val="24"/>
          <w:shd w:fill="auto" w:val="clear"/>
          <w:vertAlign w:val="baseline"/>
        </w:rPr>
      </w:pPr>
      <w:r w:rsidDel="00000000" w:rsidR="00000000" w:rsidRPr="00000000">
        <w:rPr>
          <w:rtl w:val="0"/>
        </w:rPr>
      </w:r>
    </w:p>
    <w:p w:rsidR="00000000" w:rsidDel="00000000" w:rsidP="00000000" w:rsidRDefault="00000000" w:rsidRPr="00000000" w14:paraId="0000004B">
      <w:pPr>
        <w:spacing w:after="0" w:before="0" w:line="276" w:lineRule="auto"/>
        <w:ind w:right="0"/>
        <w:jc w:val="left"/>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Leidiane Viana A. Nunes</w:t>
      </w:r>
      <w:r w:rsidDel="00000000" w:rsidR="00000000" w:rsidRPr="00000000">
        <w:rPr>
          <w:rtl w:val="0"/>
        </w:rPr>
      </w:r>
    </w:p>
    <w:p w:rsidR="00000000" w:rsidDel="00000000" w:rsidP="00000000" w:rsidRDefault="00000000" w:rsidRPr="00000000" w14:paraId="0000004C">
      <w:pPr>
        <w:spacing w:after="0" w:before="0" w:line="276" w:lineRule="auto"/>
        <w:ind w:right="0"/>
        <w:jc w:val="left"/>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0"/>
          <w:color w:val="000000"/>
          <w:sz w:val="24"/>
          <w:szCs w:val="24"/>
          <w:vertAlign w:val="baseline"/>
          <w:rtl w:val="0"/>
        </w:rPr>
        <w:t xml:space="preserve">Advogada</w:t>
      </w:r>
    </w:p>
    <w:p w:rsidR="00000000" w:rsidDel="00000000" w:rsidP="00000000" w:rsidRDefault="00000000" w:rsidRPr="00000000" w14:paraId="0000004D">
      <w:pPr>
        <w:spacing w:after="0" w:before="0" w:line="276" w:lineRule="auto"/>
        <w:ind w:right="0"/>
        <w:jc w:val="left"/>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04E">
      <w:pPr>
        <w:widowControl w:val="0"/>
        <w:shd w:fill="auto" w:val="clear"/>
        <w:spacing w:after="0" w:before="0" w:line="276" w:lineRule="auto"/>
        <w:ind w:right="0"/>
        <w:jc w:val="left"/>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De acordo com o PARECER.</w:t>
      </w:r>
    </w:p>
    <w:p w:rsidR="00000000" w:rsidDel="00000000" w:rsidP="00000000" w:rsidRDefault="00000000" w:rsidRPr="00000000" w14:paraId="0000004F">
      <w:pPr>
        <w:widowControl w:val="0"/>
        <w:shd w:fill="auto" w:val="clear"/>
        <w:spacing w:after="0" w:before="0" w:line="276" w:lineRule="auto"/>
        <w:ind w:right="0"/>
        <w:jc w:val="left"/>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050">
      <w:pPr>
        <w:spacing w:after="57" w:before="0" w:line="240" w:lineRule="auto"/>
        <w:jc w:val="both"/>
        <w:rPr>
          <w:rFonts w:ascii="Times New Roman" w:cs="Times New Roman" w:eastAsia="Times New Roman" w:hAnsi="Times New Roman"/>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Marcelo Vianello</w:t>
      </w:r>
      <w:r w:rsidDel="00000000" w:rsidR="00000000" w:rsidRPr="00000000">
        <w:rPr>
          <w:rtl w:val="0"/>
        </w:rPr>
      </w:r>
    </w:p>
    <w:p w:rsidR="00000000" w:rsidDel="00000000" w:rsidP="00000000" w:rsidRDefault="00000000" w:rsidRPr="00000000" w14:paraId="00000051">
      <w:pPr>
        <w:spacing w:after="57" w:before="0" w:line="240" w:lineRule="auto"/>
        <w:jc w:val="both"/>
        <w:rPr>
          <w:rFonts w:ascii="Times New Roman" w:cs="Times New Roman" w:eastAsia="Times New Roman" w:hAnsi="Times New Roman"/>
          <w:sz w:val="24"/>
          <w:szCs w:val="24"/>
          <w:shd w:fill="auto" w:val="clear"/>
          <w:vertAlign w:val="baseline"/>
        </w:rPr>
      </w:pPr>
      <w:r w:rsidDel="00000000" w:rsidR="00000000" w:rsidRPr="00000000">
        <w:rPr>
          <w:rFonts w:ascii="Times New Roman" w:cs="Times New Roman" w:eastAsia="Times New Roman" w:hAnsi="Times New Roman"/>
          <w:sz w:val="24"/>
          <w:szCs w:val="24"/>
          <w:shd w:fill="auto" w:val="clear"/>
          <w:vertAlign w:val="baseline"/>
          <w:rtl w:val="0"/>
        </w:rPr>
        <w:t xml:space="preserve">Procurador-Geral</w:t>
      </w:r>
    </w:p>
    <w:p w:rsidR="00000000" w:rsidDel="00000000" w:rsidP="00000000" w:rsidRDefault="00000000" w:rsidRPr="00000000" w14:paraId="00000052">
      <w:pPr>
        <w:ind w:left="4194" w:firstLine="0"/>
        <w:rPr>
          <w:b w:val="1"/>
          <w:sz w:val="23"/>
          <w:szCs w:val="23"/>
        </w:rPr>
      </w:pPr>
      <w:r w:rsidDel="00000000" w:rsidR="00000000" w:rsidRPr="00000000">
        <w:rPr>
          <w:rtl w:val="0"/>
        </w:rPr>
      </w:r>
    </w:p>
    <w:p w:rsidR="00000000" w:rsidDel="00000000" w:rsidP="00000000" w:rsidRDefault="00000000" w:rsidRPr="00000000" w14:paraId="00000053">
      <w:pPr>
        <w:tabs>
          <w:tab w:val="left" w:leader="none" w:pos="1800"/>
        </w:tabs>
        <w:jc w:val="center"/>
        <w:rPr>
          <w:sz w:val="24"/>
          <w:szCs w:val="24"/>
        </w:rPr>
      </w:pPr>
      <w:r w:rsidDel="00000000" w:rsidR="00000000" w:rsidRPr="00000000">
        <w:rPr>
          <w:b w:val="1"/>
          <w:sz w:val="23"/>
          <w:szCs w:val="23"/>
          <w:rtl w:val="0"/>
        </w:rPr>
        <w:t xml:space="preserve">COMISSÃO ESPECIAL </w:t>
      </w:r>
      <w:r w:rsidDel="00000000" w:rsidR="00000000" w:rsidRPr="00000000">
        <w:rPr>
          <w:rtl w:val="0"/>
        </w:rPr>
      </w:r>
    </w:p>
    <w:p w:rsidR="00000000" w:rsidDel="00000000" w:rsidP="00000000" w:rsidRDefault="00000000" w:rsidRPr="00000000" w14:paraId="00000054">
      <w:pPr>
        <w:widowControl w:val="1"/>
        <w:tabs>
          <w:tab w:val="left" w:leader="none" w:pos="1800"/>
        </w:tabs>
        <w:spacing w:after="57" w:lineRule="auto"/>
        <w:rPr>
          <w:sz w:val="24"/>
          <w:szCs w:val="24"/>
        </w:rPr>
      </w:pPr>
      <w:r w:rsidDel="00000000" w:rsidR="00000000" w:rsidRPr="00000000">
        <w:rPr>
          <w:rtl w:val="0"/>
        </w:rPr>
      </w:r>
    </w:p>
    <w:p w:rsidR="00000000" w:rsidDel="00000000" w:rsidP="00000000" w:rsidRDefault="00000000" w:rsidRPr="00000000" w14:paraId="00000055">
      <w:pPr>
        <w:widowControl w:val="1"/>
        <w:tabs>
          <w:tab w:val="left" w:leader="none" w:pos="1800"/>
        </w:tabs>
        <w:spacing w:after="57" w:lineRule="auto"/>
        <w:rPr>
          <w:sz w:val="24"/>
          <w:szCs w:val="24"/>
        </w:rPr>
      </w:pPr>
      <w:r w:rsidDel="00000000" w:rsidR="00000000" w:rsidRPr="00000000">
        <w:rPr>
          <w:b w:val="1"/>
          <w:sz w:val="24"/>
          <w:szCs w:val="24"/>
          <w:rtl w:val="0"/>
        </w:rPr>
        <w:t xml:space="preserve">PROPOSIÇÃO</w:t>
      </w:r>
      <w:r w:rsidDel="00000000" w:rsidR="00000000" w:rsidRPr="00000000">
        <w:rPr>
          <w:sz w:val="24"/>
          <w:szCs w:val="24"/>
          <w:rtl w:val="0"/>
        </w:rPr>
        <w:tab/>
        <w:t xml:space="preserve">: Projeto de Decreto Legislativo nº </w:t>
      </w:r>
      <w:r w:rsidDel="00000000" w:rsidR="00000000" w:rsidRPr="00000000">
        <w:rPr>
          <w:b w:val="1"/>
          <w:sz w:val="24"/>
          <w:szCs w:val="24"/>
          <w:rtl w:val="0"/>
        </w:rPr>
        <w:t xml:space="preserve">611</w:t>
      </w:r>
      <w:r w:rsidDel="00000000" w:rsidR="00000000" w:rsidRPr="00000000">
        <w:rPr>
          <w:sz w:val="24"/>
          <w:szCs w:val="24"/>
          <w:rtl w:val="0"/>
        </w:rPr>
        <w:t xml:space="preserve">, de 20 de fevereiro de 2025.</w:t>
      </w:r>
    </w:p>
    <w:p w:rsidR="00000000" w:rsidDel="00000000" w:rsidP="00000000" w:rsidRDefault="00000000" w:rsidRPr="00000000" w14:paraId="00000056">
      <w:pPr>
        <w:widowControl w:val="1"/>
        <w:tabs>
          <w:tab w:val="left" w:leader="none" w:pos="1800"/>
        </w:tabs>
        <w:spacing w:after="57" w:lineRule="auto"/>
        <w:rPr>
          <w:sz w:val="24"/>
          <w:szCs w:val="24"/>
        </w:rPr>
      </w:pPr>
      <w:r w:rsidDel="00000000" w:rsidR="00000000" w:rsidRPr="00000000">
        <w:rPr>
          <w:rtl w:val="0"/>
        </w:rPr>
      </w:r>
    </w:p>
    <w:p w:rsidR="00000000" w:rsidDel="00000000" w:rsidP="00000000" w:rsidRDefault="00000000" w:rsidRPr="00000000" w14:paraId="00000057">
      <w:pPr>
        <w:widowControl w:val="1"/>
        <w:tabs>
          <w:tab w:val="left" w:leader="none" w:pos="1800"/>
        </w:tabs>
        <w:spacing w:after="57" w:lineRule="auto"/>
        <w:jc w:val="both"/>
        <w:rPr>
          <w:sz w:val="24"/>
          <w:szCs w:val="24"/>
        </w:rPr>
      </w:pPr>
      <w:r w:rsidDel="00000000" w:rsidR="00000000" w:rsidRPr="00000000">
        <w:rPr>
          <w:b w:val="1"/>
          <w:sz w:val="24"/>
          <w:szCs w:val="24"/>
          <w:rtl w:val="0"/>
        </w:rPr>
        <w:t xml:space="preserve">EMENTA</w:t>
      </w:r>
      <w:r w:rsidDel="00000000" w:rsidR="00000000" w:rsidRPr="00000000">
        <w:rPr>
          <w:sz w:val="24"/>
          <w:szCs w:val="24"/>
          <w:rtl w:val="0"/>
        </w:rPr>
        <w:tab/>
        <w:t xml:space="preserve">: Concede a Comenda Alexandre Torquetti ao Senhor </w:t>
      </w:r>
      <w:r w:rsidDel="00000000" w:rsidR="00000000" w:rsidRPr="00000000">
        <w:rPr>
          <w:b w:val="1"/>
          <w:sz w:val="24"/>
          <w:szCs w:val="24"/>
          <w:rtl w:val="0"/>
        </w:rPr>
        <w:t xml:space="preserve">Júlio César Lana Jaques</w:t>
      </w:r>
      <w:r w:rsidDel="00000000" w:rsidR="00000000" w:rsidRPr="00000000">
        <w:rPr>
          <w:sz w:val="24"/>
          <w:szCs w:val="24"/>
          <w:rtl w:val="0"/>
        </w:rPr>
        <w:t xml:space="preserve">.</w:t>
      </w:r>
    </w:p>
    <w:p w:rsidR="00000000" w:rsidDel="00000000" w:rsidP="00000000" w:rsidRDefault="00000000" w:rsidRPr="00000000" w14:paraId="00000058">
      <w:pPr>
        <w:widowControl w:val="1"/>
        <w:tabs>
          <w:tab w:val="left" w:leader="none" w:pos="1800"/>
        </w:tabs>
        <w:spacing w:after="57" w:lineRule="auto"/>
        <w:rPr>
          <w:sz w:val="24"/>
          <w:szCs w:val="24"/>
        </w:rPr>
      </w:pPr>
      <w:r w:rsidDel="00000000" w:rsidR="00000000" w:rsidRPr="00000000">
        <w:rPr>
          <w:rtl w:val="0"/>
        </w:rPr>
      </w:r>
    </w:p>
    <w:p w:rsidR="00000000" w:rsidDel="00000000" w:rsidP="00000000" w:rsidRDefault="00000000" w:rsidRPr="00000000" w14:paraId="00000059">
      <w:pPr>
        <w:widowControl w:val="1"/>
        <w:tabs>
          <w:tab w:val="left" w:leader="none" w:pos="1800"/>
        </w:tabs>
        <w:spacing w:after="57" w:lineRule="auto"/>
        <w:rPr>
          <w:sz w:val="24"/>
          <w:szCs w:val="24"/>
        </w:rPr>
      </w:pPr>
      <w:r w:rsidDel="00000000" w:rsidR="00000000" w:rsidRPr="00000000">
        <w:rPr>
          <w:b w:val="1"/>
          <w:sz w:val="24"/>
          <w:szCs w:val="24"/>
          <w:rtl w:val="0"/>
        </w:rPr>
        <w:t xml:space="preserve">AUTORIA</w:t>
      </w:r>
      <w:r w:rsidDel="00000000" w:rsidR="00000000" w:rsidRPr="00000000">
        <w:rPr>
          <w:sz w:val="24"/>
          <w:szCs w:val="24"/>
          <w:rtl w:val="0"/>
        </w:rPr>
        <w:tab/>
        <w:t xml:space="preserve">: Vereador Thiago Torres</w:t>
      </w:r>
    </w:p>
    <w:p w:rsidR="00000000" w:rsidDel="00000000" w:rsidP="00000000" w:rsidRDefault="00000000" w:rsidRPr="00000000" w14:paraId="0000005A">
      <w:pPr>
        <w:widowControl w:val="1"/>
        <w:tabs>
          <w:tab w:val="left" w:leader="none" w:pos="1800"/>
        </w:tabs>
        <w:spacing w:after="57" w:lineRule="auto"/>
        <w:rPr>
          <w:sz w:val="24"/>
          <w:szCs w:val="24"/>
        </w:rPr>
      </w:pPr>
      <w:r w:rsidDel="00000000" w:rsidR="00000000" w:rsidRPr="00000000">
        <w:rPr>
          <w:rtl w:val="0"/>
        </w:rPr>
      </w:r>
    </w:p>
    <w:p w:rsidR="00000000" w:rsidDel="00000000" w:rsidP="00000000" w:rsidRDefault="00000000" w:rsidRPr="00000000" w14:paraId="0000005B">
      <w:pPr>
        <w:widowControl w:val="1"/>
        <w:tabs>
          <w:tab w:val="left" w:leader="none" w:pos="1800"/>
        </w:tabs>
        <w:spacing w:after="57" w:lineRule="auto"/>
        <w:jc w:val="both"/>
        <w:rPr>
          <w:sz w:val="24"/>
          <w:szCs w:val="24"/>
        </w:rPr>
      </w:pPr>
      <w:r w:rsidDel="00000000" w:rsidR="00000000" w:rsidRPr="00000000">
        <w:rPr>
          <w:sz w:val="24"/>
          <w:szCs w:val="24"/>
          <w:rtl w:val="0"/>
        </w:rPr>
        <w:t xml:space="preserve">Vem a exame desta Comissão por exigência regimental, o incluso Projeto de Decreto Legislativo, através do qual pretende seu autor outorgar ao Senhor Júlio César Lana Jaques,  a Comenda “Alexandre Torquetti”.</w:t>
      </w:r>
    </w:p>
    <w:p w:rsidR="00000000" w:rsidDel="00000000" w:rsidP="00000000" w:rsidRDefault="00000000" w:rsidRPr="00000000" w14:paraId="0000005C">
      <w:pPr>
        <w:widowControl w:val="1"/>
        <w:tabs>
          <w:tab w:val="left" w:leader="none" w:pos="1800"/>
        </w:tabs>
        <w:spacing w:after="57" w:lineRule="auto"/>
        <w:rPr>
          <w:sz w:val="24"/>
          <w:szCs w:val="24"/>
        </w:rPr>
      </w:pPr>
      <w:r w:rsidDel="00000000" w:rsidR="00000000" w:rsidRPr="00000000">
        <w:rPr>
          <w:rtl w:val="0"/>
        </w:rPr>
      </w:r>
    </w:p>
    <w:p w:rsidR="00000000" w:rsidDel="00000000" w:rsidP="00000000" w:rsidRDefault="00000000" w:rsidRPr="00000000" w14:paraId="0000005D">
      <w:pPr>
        <w:widowControl w:val="1"/>
        <w:tabs>
          <w:tab w:val="left" w:leader="none" w:pos="1800"/>
        </w:tabs>
        <w:spacing w:after="57" w:lineRule="auto"/>
        <w:jc w:val="both"/>
        <w:rPr>
          <w:sz w:val="24"/>
          <w:szCs w:val="24"/>
        </w:rPr>
      </w:pPr>
      <w:r w:rsidDel="00000000" w:rsidR="00000000" w:rsidRPr="00000000">
        <w:rPr>
          <w:sz w:val="24"/>
          <w:szCs w:val="24"/>
          <w:rtl w:val="0"/>
        </w:rPr>
        <w:t xml:space="preserve">Informa o autor, em sua justificativa, que o homenageado, faixa preta de judô,  fundou em 1995, a Associação Ajudôu, proporcionando a transformação de vidas por meio do esporte e beneficiando mais de 60 mil jovens em 80 cidades de 10 estados. Além de seu impacto social, a instituição também contribui diretamente para a economia de Timóteo, gerando mais de 30 postos de trabalho, fortalecendo empresas locais e divulgando o nome de Timóteo pelo País.</w:t>
      </w:r>
    </w:p>
    <w:p w:rsidR="00000000" w:rsidDel="00000000" w:rsidP="00000000" w:rsidRDefault="00000000" w:rsidRPr="00000000" w14:paraId="0000005E">
      <w:pPr>
        <w:widowControl w:val="1"/>
        <w:tabs>
          <w:tab w:val="left" w:leader="none" w:pos="1800"/>
        </w:tabs>
        <w:spacing w:after="57" w:lineRule="auto"/>
        <w:ind w:left="754" w:firstLine="0"/>
        <w:jc w:val="both"/>
        <w:rPr>
          <w:sz w:val="24"/>
          <w:szCs w:val="24"/>
        </w:rPr>
      </w:pPr>
      <w:r w:rsidDel="00000000" w:rsidR="00000000" w:rsidRPr="00000000">
        <w:rPr>
          <w:rtl w:val="0"/>
        </w:rPr>
      </w:r>
    </w:p>
    <w:p w:rsidR="00000000" w:rsidDel="00000000" w:rsidP="00000000" w:rsidRDefault="00000000" w:rsidRPr="00000000" w14:paraId="0000005F">
      <w:pPr>
        <w:widowControl w:val="1"/>
        <w:tabs>
          <w:tab w:val="left" w:leader="none" w:pos="1800"/>
        </w:tabs>
        <w:spacing w:after="57" w:lineRule="auto"/>
        <w:ind w:left="17" w:firstLine="0"/>
        <w:jc w:val="both"/>
        <w:rPr>
          <w:sz w:val="24"/>
          <w:szCs w:val="24"/>
        </w:rPr>
      </w:pPr>
      <w:r w:rsidDel="00000000" w:rsidR="00000000" w:rsidRPr="00000000">
        <w:rPr>
          <w:sz w:val="24"/>
          <w:szCs w:val="24"/>
          <w:rtl w:val="0"/>
        </w:rPr>
        <w:t xml:space="preserve">É o que contém a matéria.</w:t>
      </w:r>
    </w:p>
    <w:p w:rsidR="00000000" w:rsidDel="00000000" w:rsidP="00000000" w:rsidRDefault="00000000" w:rsidRPr="00000000" w14:paraId="00000060">
      <w:pPr>
        <w:widowControl w:val="1"/>
        <w:tabs>
          <w:tab w:val="left" w:leader="none" w:pos="1800"/>
        </w:tabs>
        <w:spacing w:after="57" w:lineRule="auto"/>
        <w:rPr>
          <w:sz w:val="24"/>
          <w:szCs w:val="24"/>
        </w:rPr>
      </w:pPr>
      <w:r w:rsidDel="00000000" w:rsidR="00000000" w:rsidRPr="00000000">
        <w:rPr>
          <w:rtl w:val="0"/>
        </w:rPr>
      </w:r>
    </w:p>
    <w:p w:rsidR="00000000" w:rsidDel="00000000" w:rsidP="00000000" w:rsidRDefault="00000000" w:rsidRPr="00000000" w14:paraId="00000061">
      <w:pPr>
        <w:widowControl w:val="1"/>
        <w:tabs>
          <w:tab w:val="left" w:leader="none" w:pos="1800"/>
        </w:tabs>
        <w:spacing w:after="57" w:lineRule="auto"/>
        <w:jc w:val="both"/>
        <w:rPr>
          <w:sz w:val="24"/>
          <w:szCs w:val="24"/>
        </w:rPr>
      </w:pPr>
      <w:r w:rsidDel="00000000" w:rsidR="00000000" w:rsidRPr="00000000">
        <w:rPr>
          <w:sz w:val="24"/>
          <w:szCs w:val="24"/>
          <w:rtl w:val="0"/>
        </w:rPr>
        <w:t xml:space="preserve">Analisada, sob a ótica constitucional e legal, nada obstaculiza sua regular e normal tramitação pela Casa e, no mérito, pode a mesma ser aprovada pelo plenário.</w:t>
      </w:r>
    </w:p>
    <w:p w:rsidR="00000000" w:rsidDel="00000000" w:rsidP="00000000" w:rsidRDefault="00000000" w:rsidRPr="00000000" w14:paraId="00000062">
      <w:pPr>
        <w:widowControl w:val="1"/>
        <w:tabs>
          <w:tab w:val="left" w:leader="none" w:pos="1800"/>
        </w:tabs>
        <w:spacing w:after="57" w:lineRule="auto"/>
        <w:rPr>
          <w:sz w:val="24"/>
          <w:szCs w:val="24"/>
        </w:rPr>
      </w:pPr>
      <w:r w:rsidDel="00000000" w:rsidR="00000000" w:rsidRPr="00000000">
        <w:rPr>
          <w:rtl w:val="0"/>
        </w:rPr>
      </w:r>
    </w:p>
    <w:p w:rsidR="00000000" w:rsidDel="00000000" w:rsidP="00000000" w:rsidRDefault="00000000" w:rsidRPr="00000000" w14:paraId="00000063">
      <w:pPr>
        <w:widowControl w:val="1"/>
        <w:tabs>
          <w:tab w:val="left" w:leader="none" w:pos="1800"/>
        </w:tabs>
        <w:spacing w:after="57" w:lineRule="auto"/>
        <w:rPr>
          <w:sz w:val="24"/>
          <w:szCs w:val="24"/>
        </w:rPr>
      </w:pPr>
      <w:r w:rsidDel="00000000" w:rsidR="00000000" w:rsidRPr="00000000">
        <w:rPr>
          <w:sz w:val="24"/>
          <w:szCs w:val="24"/>
          <w:rtl w:val="0"/>
        </w:rPr>
        <w:t xml:space="preserve">É o nosso voto.</w:t>
      </w:r>
    </w:p>
    <w:p w:rsidR="00000000" w:rsidDel="00000000" w:rsidP="00000000" w:rsidRDefault="00000000" w:rsidRPr="00000000" w14:paraId="00000064">
      <w:pPr>
        <w:widowControl w:val="1"/>
        <w:tabs>
          <w:tab w:val="left" w:leader="none" w:pos="1800"/>
        </w:tabs>
        <w:spacing w:after="57" w:lineRule="auto"/>
        <w:rPr>
          <w:sz w:val="24"/>
          <w:szCs w:val="24"/>
        </w:rPr>
      </w:pPr>
      <w:r w:rsidDel="00000000" w:rsidR="00000000" w:rsidRPr="00000000">
        <w:rPr>
          <w:rtl w:val="0"/>
        </w:rPr>
      </w:r>
    </w:p>
    <w:p w:rsidR="00000000" w:rsidDel="00000000" w:rsidP="00000000" w:rsidRDefault="00000000" w:rsidRPr="00000000" w14:paraId="00000065">
      <w:pPr>
        <w:widowControl w:val="1"/>
        <w:tabs>
          <w:tab w:val="left" w:leader="none" w:pos="1800"/>
        </w:tabs>
        <w:spacing w:after="57" w:lineRule="auto"/>
        <w:jc w:val="center"/>
        <w:rPr>
          <w:sz w:val="24"/>
          <w:szCs w:val="24"/>
        </w:rPr>
      </w:pPr>
      <w:r w:rsidDel="00000000" w:rsidR="00000000" w:rsidRPr="00000000">
        <w:rPr>
          <w:sz w:val="24"/>
          <w:szCs w:val="24"/>
          <w:rtl w:val="0"/>
        </w:rPr>
        <w:t xml:space="preserve">Sala das Comissões,  28 de agosto de 2025.</w:t>
      </w:r>
    </w:p>
    <w:p w:rsidR="00000000" w:rsidDel="00000000" w:rsidP="00000000" w:rsidRDefault="00000000" w:rsidRPr="00000000" w14:paraId="00000066">
      <w:pPr>
        <w:widowControl w:val="1"/>
        <w:tabs>
          <w:tab w:val="left" w:leader="none" w:pos="1800"/>
        </w:tabs>
        <w:spacing w:after="57" w:lineRule="auto"/>
        <w:jc w:val="center"/>
        <w:rPr>
          <w:sz w:val="24"/>
          <w:szCs w:val="24"/>
        </w:rPr>
      </w:pPr>
      <w:r w:rsidDel="00000000" w:rsidR="00000000" w:rsidRPr="00000000">
        <w:rPr>
          <w:rtl w:val="0"/>
        </w:rPr>
      </w:r>
    </w:p>
    <w:p w:rsidR="00000000" w:rsidDel="00000000" w:rsidP="00000000" w:rsidRDefault="00000000" w:rsidRPr="00000000" w14:paraId="00000067">
      <w:pPr>
        <w:widowControl w:val="1"/>
        <w:tabs>
          <w:tab w:val="left" w:leader="none" w:pos="1800"/>
        </w:tabs>
        <w:spacing w:after="57" w:lineRule="auto"/>
        <w:jc w:val="center"/>
        <w:rPr>
          <w:sz w:val="24"/>
          <w:szCs w:val="24"/>
        </w:rPr>
      </w:pPr>
      <w:r w:rsidDel="00000000" w:rsidR="00000000" w:rsidRPr="00000000">
        <w:rPr>
          <w:rtl w:val="0"/>
        </w:rPr>
      </w:r>
    </w:p>
    <w:p w:rsidR="00000000" w:rsidDel="00000000" w:rsidP="00000000" w:rsidRDefault="00000000" w:rsidRPr="00000000" w14:paraId="00000068">
      <w:pPr>
        <w:widowControl w:val="1"/>
        <w:tabs>
          <w:tab w:val="left" w:leader="none" w:pos="1800"/>
        </w:tabs>
        <w:spacing w:after="57" w:lineRule="auto"/>
        <w:jc w:val="center"/>
        <w:rPr>
          <w:sz w:val="24"/>
          <w:szCs w:val="24"/>
        </w:rPr>
      </w:pPr>
      <w:r w:rsidDel="00000000" w:rsidR="00000000" w:rsidRPr="00000000">
        <w:rPr>
          <w:sz w:val="24"/>
          <w:szCs w:val="24"/>
          <w:rtl w:val="0"/>
        </w:rPr>
        <w:t xml:space="preserve">Brinnel Tozatti</w:t>
      </w:r>
    </w:p>
    <w:p w:rsidR="00000000" w:rsidDel="00000000" w:rsidP="00000000" w:rsidRDefault="00000000" w:rsidRPr="00000000" w14:paraId="00000069">
      <w:pPr>
        <w:widowControl w:val="1"/>
        <w:tabs>
          <w:tab w:val="left" w:leader="none" w:pos="1800"/>
        </w:tabs>
        <w:spacing w:after="57" w:lineRule="auto"/>
        <w:jc w:val="center"/>
        <w:rPr>
          <w:sz w:val="24"/>
          <w:szCs w:val="24"/>
        </w:rPr>
      </w:pPr>
      <w:r w:rsidDel="00000000" w:rsidR="00000000" w:rsidRPr="00000000">
        <w:rPr>
          <w:sz w:val="24"/>
          <w:szCs w:val="24"/>
          <w:rtl w:val="0"/>
        </w:rPr>
        <w:t xml:space="preserve">Relatora</w:t>
      </w:r>
    </w:p>
    <w:p w:rsidR="00000000" w:rsidDel="00000000" w:rsidP="00000000" w:rsidRDefault="00000000" w:rsidRPr="00000000" w14:paraId="0000006A">
      <w:pPr>
        <w:widowControl w:val="1"/>
        <w:tabs>
          <w:tab w:val="left" w:leader="none" w:pos="1800"/>
        </w:tabs>
        <w:spacing w:after="57" w:lineRule="auto"/>
        <w:jc w:val="center"/>
        <w:rPr>
          <w:sz w:val="24"/>
          <w:szCs w:val="24"/>
        </w:rPr>
      </w:pPr>
      <w:r w:rsidDel="00000000" w:rsidR="00000000" w:rsidRPr="00000000">
        <w:rPr>
          <w:rtl w:val="0"/>
        </w:rPr>
      </w:r>
    </w:p>
    <w:p w:rsidR="00000000" w:rsidDel="00000000" w:rsidP="00000000" w:rsidRDefault="00000000" w:rsidRPr="00000000" w14:paraId="0000006B">
      <w:pPr>
        <w:widowControl w:val="1"/>
        <w:tabs>
          <w:tab w:val="left" w:leader="none" w:pos="1800"/>
        </w:tabs>
        <w:spacing w:after="57" w:lineRule="auto"/>
        <w:jc w:val="both"/>
        <w:rPr>
          <w:sz w:val="24"/>
          <w:szCs w:val="24"/>
        </w:rPr>
      </w:pPr>
      <w:r w:rsidDel="00000000" w:rsidR="00000000" w:rsidRPr="00000000">
        <w:rPr>
          <w:sz w:val="24"/>
          <w:szCs w:val="24"/>
          <w:rtl w:val="0"/>
        </w:rPr>
        <w:t xml:space="preserve">DE ACORDO COM O VOTO DO RELATOR:</w:t>
      </w:r>
    </w:p>
    <w:p w:rsidR="00000000" w:rsidDel="00000000" w:rsidP="00000000" w:rsidRDefault="00000000" w:rsidRPr="00000000" w14:paraId="0000006C">
      <w:pPr>
        <w:widowControl w:val="1"/>
        <w:tabs>
          <w:tab w:val="left" w:leader="none" w:pos="1800"/>
        </w:tabs>
        <w:spacing w:after="57" w:lineRule="auto"/>
        <w:jc w:val="both"/>
        <w:rPr>
          <w:sz w:val="24"/>
          <w:szCs w:val="24"/>
        </w:rPr>
      </w:pPr>
      <w:r w:rsidDel="00000000" w:rsidR="00000000" w:rsidRPr="00000000">
        <w:rPr>
          <w:rtl w:val="0"/>
        </w:rPr>
      </w:r>
    </w:p>
    <w:p w:rsidR="00000000" w:rsidDel="00000000" w:rsidP="00000000" w:rsidRDefault="00000000" w:rsidRPr="00000000" w14:paraId="0000006D">
      <w:pPr>
        <w:widowControl w:val="1"/>
        <w:tabs>
          <w:tab w:val="left" w:leader="none" w:pos="1800"/>
        </w:tabs>
        <w:spacing w:after="57" w:lineRule="auto"/>
        <w:jc w:val="both"/>
        <w:rPr>
          <w:sz w:val="24"/>
          <w:szCs w:val="24"/>
        </w:rPr>
      </w:pPr>
      <w:r w:rsidDel="00000000" w:rsidR="00000000" w:rsidRPr="00000000">
        <w:rPr>
          <w:rtl w:val="0"/>
        </w:rPr>
      </w:r>
    </w:p>
    <w:p w:rsidR="00000000" w:rsidDel="00000000" w:rsidP="00000000" w:rsidRDefault="00000000" w:rsidRPr="00000000" w14:paraId="0000006E">
      <w:pPr>
        <w:pBdr>
          <w:top w:color="000000" w:space="0" w:sz="0" w:val="none"/>
          <w:left w:color="000000" w:space="0" w:sz="0" w:val="none"/>
          <w:bottom w:color="000000" w:space="0" w:sz="0" w:val="none"/>
          <w:right w:color="000000" w:space="0" w:sz="0" w:val="none"/>
        </w:pBdr>
        <w:tabs>
          <w:tab w:val="left" w:leader="none" w:pos="1800"/>
        </w:tabs>
        <w:jc w:val="both"/>
        <w:rPr>
          <w:rFonts w:ascii="Times New Roman" w:cs="Times New Roman" w:eastAsia="Times New Roman" w:hAnsi="Times New Roman"/>
          <w:sz w:val="26"/>
          <w:szCs w:val="26"/>
        </w:rPr>
      </w:pPr>
      <w:r w:rsidDel="00000000" w:rsidR="00000000" w:rsidRPr="00000000">
        <w:rPr>
          <w:sz w:val="24"/>
          <w:szCs w:val="24"/>
          <w:highlight w:val="white"/>
          <w:rtl w:val="0"/>
        </w:rPr>
        <w:t xml:space="preserve">Leninha Dimas                                        Wladimir Careca</w:t>
      </w:r>
      <w:r w:rsidDel="00000000" w:rsidR="00000000" w:rsidRPr="00000000">
        <w:rPr>
          <w:rtl w:val="0"/>
        </w:rPr>
      </w:r>
    </w:p>
    <w:p w:rsidR="00000000" w:rsidDel="00000000" w:rsidP="00000000" w:rsidRDefault="00000000" w:rsidRPr="00000000" w14:paraId="0000006F">
      <w:pPr>
        <w:spacing w:after="57" w:before="0" w:line="240" w:lineRule="auto"/>
        <w:jc w:val="both"/>
        <w:rPr>
          <w:rFonts w:ascii="Times New Roman" w:cs="Times New Roman" w:eastAsia="Times New Roman" w:hAnsi="Times New Roman"/>
          <w:sz w:val="24"/>
          <w:szCs w:val="24"/>
        </w:rPr>
      </w:pPr>
      <w:r w:rsidDel="00000000" w:rsidR="00000000" w:rsidRPr="00000000">
        <w:rPr>
          <w:rtl w:val="0"/>
        </w:rPr>
      </w:r>
    </w:p>
    <w:sectPr>
      <w:type w:val="nextPage"/>
      <w:pgSz w:h="16838" w:w="11906" w:orient="portrait"/>
      <w:pgMar w:bottom="1134" w:top="2268" w:left="1701" w:right="1134"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PT"/>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widowControl w:val="0"/>
      <w:spacing w:after="0" w:before="211" w:lineRule="auto"/>
      <w:ind w:left="653" w:right="651" w:firstLine="0"/>
      <w:jc w:val="center"/>
    </w:pPr>
    <w:rPr>
      <w:rFonts w:ascii="Arial" w:cs="Arial" w:eastAsia="Arial" w:hAnsi="Arial"/>
      <w:b w:val="1"/>
      <w:sz w:val="24"/>
      <w:szCs w:val="24"/>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widowControl w:val="0"/>
      <w:suppressAutoHyphens w:val="0"/>
      <w:bidi w:val="0"/>
      <w:spacing w:after="0" w:before="0" w:line="1" w:lineRule="atLeast"/>
      <w:ind w:leftChars="-1" w:rightChars="0" w:firstLineChars="-1"/>
      <w:jc w:val="left"/>
      <w:textDirection w:val="btLr"/>
      <w:textAlignment w:val="top"/>
      <w:outlineLvl w:val="0"/>
    </w:pPr>
    <w:rPr>
      <w:rFonts w:ascii="Arial MT" w:cs="Arial MT" w:eastAsia="Arial MT" w:hAnsi="Arial MT"/>
      <w:w w:val="100"/>
      <w:kern w:val="0"/>
      <w:position w:val="-1"/>
      <w:sz w:val="22"/>
      <w:szCs w:val="22"/>
      <w:effect w:val="none"/>
      <w:vertAlign w:val="baseline"/>
      <w:cs w:val="0"/>
      <w:em w:val="none"/>
      <w:lang w:bidi="ar-SA" w:eastAsia="en-US" w:val="pt-PT"/>
    </w:rPr>
  </w:style>
  <w:style w:type="paragraph" w:styleId="heading1">
    <w:name w:val="heading 1"/>
    <w:basedOn w:val="Normal"/>
    <w:next w:val="BodyText"/>
    <w:autoRedefine w:val="0"/>
    <w:hidden w:val="0"/>
    <w:qFormat w:val="0"/>
    <w:pPr>
      <w:widowControl w:val="0"/>
      <w:numPr>
        <w:ilvl w:val="0"/>
        <w:numId w:val="1"/>
      </w:numPr>
      <w:suppressAutoHyphens w:val="0"/>
      <w:bidi w:val="0"/>
      <w:spacing w:after="0" w:before="211" w:line="1" w:lineRule="atLeast"/>
      <w:ind w:left="653" w:right="651" w:leftChars="-1" w:rightChars="0" w:firstLine="0" w:firstLineChars="-1"/>
      <w:jc w:val="center"/>
      <w:textDirection w:val="btLr"/>
      <w:textAlignment w:val="top"/>
      <w:outlineLvl w:val="0"/>
    </w:pPr>
    <w:rPr>
      <w:rFonts w:ascii="Arial" w:cs="Arial" w:eastAsia="Arial" w:hAnsi="Arial"/>
      <w:b w:val="1"/>
      <w:bCs w:val="1"/>
      <w:w w:val="100"/>
      <w:kern w:val="0"/>
      <w:position w:val="-1"/>
      <w:sz w:val="24"/>
      <w:szCs w:val="24"/>
      <w:effect w:val="none"/>
      <w:vertAlign w:val="baseline"/>
      <w:cs w:val="0"/>
      <w:em w:val="none"/>
      <w:lang w:bidi="ar-SA" w:eastAsia="en-US" w:val="pt-PT"/>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character" w:styleId="TextodebalãoChar">
    <w:name w:val="Texto de balão Char"/>
    <w:basedOn w:val="DefaultParagraphFont"/>
    <w:next w:val="TextodebalãoChar"/>
    <w:autoRedefine w:val="0"/>
    <w:hidden w:val="0"/>
    <w:qFormat w:val="0"/>
    <w:rPr>
      <w:rFonts w:ascii="Tahoma" w:cs="Tahoma" w:eastAsia="Arial MT" w:hAnsi="Tahoma"/>
      <w:w w:val="100"/>
      <w:position w:val="-1"/>
      <w:sz w:val="16"/>
      <w:szCs w:val="16"/>
      <w:effect w:val="none"/>
      <w:vertAlign w:val="baseline"/>
      <w:cs w:val="0"/>
      <w:em w:val="none"/>
      <w:lang w:val="pt-PT"/>
    </w:rPr>
  </w:style>
  <w:style w:type="character" w:styleId="CabeçalhoChar">
    <w:name w:val="Cabeçalho Char"/>
    <w:basedOn w:val="DefaultParagraphFont"/>
    <w:next w:val="CabeçalhoChar"/>
    <w:autoRedefine w:val="0"/>
    <w:hidden w:val="0"/>
    <w:qFormat w:val="0"/>
    <w:rPr>
      <w:rFonts w:ascii="Arial MT" w:cs="Arial MT" w:eastAsia="Arial MT" w:hAnsi="Arial MT"/>
      <w:w w:val="100"/>
      <w:position w:val="-1"/>
      <w:effect w:val="none"/>
      <w:vertAlign w:val="baseline"/>
      <w:cs w:val="0"/>
      <w:em w:val="none"/>
      <w:lang w:val="pt-PT"/>
    </w:rPr>
  </w:style>
  <w:style w:type="character" w:styleId="RodapéChar">
    <w:name w:val="Rodapé Char"/>
    <w:basedOn w:val="DefaultParagraphFont"/>
    <w:next w:val="RodapéChar"/>
    <w:autoRedefine w:val="0"/>
    <w:hidden w:val="0"/>
    <w:qFormat w:val="0"/>
    <w:rPr>
      <w:rFonts w:ascii="Arial MT" w:cs="Arial MT" w:eastAsia="Arial MT" w:hAnsi="Arial MT"/>
      <w:w w:val="100"/>
      <w:position w:val="-1"/>
      <w:effect w:val="none"/>
      <w:vertAlign w:val="baseline"/>
      <w:cs w:val="0"/>
      <w:em w:val="none"/>
      <w:lang w:val="pt-PT"/>
    </w:rPr>
  </w:style>
  <w:style w:type="character" w:styleId="Fonteparág.padrão">
    <w:name w:val="Fonte parág. padrão"/>
    <w:next w:val="Fonteparág.padrão"/>
    <w:autoRedefine w:val="0"/>
    <w:hidden w:val="0"/>
    <w:qFormat w:val="0"/>
    <w:rPr>
      <w:w w:val="100"/>
      <w:position w:val="-1"/>
      <w:effect w:val="none"/>
      <w:vertAlign w:val="baseline"/>
      <w:cs w:val="0"/>
      <w:em w:val="none"/>
      <w:lang/>
    </w:rPr>
  </w:style>
  <w:style w:type="paragraph" w:styleId="Título">
    <w:name w:val="Título"/>
    <w:basedOn w:val="Normal"/>
    <w:next w:val="BodyText"/>
    <w:autoRedefine w:val="0"/>
    <w:hidden w:val="0"/>
    <w:qFormat w:val="0"/>
    <w:pPr>
      <w:keepNext w:val="1"/>
      <w:widowControl w:val="0"/>
      <w:suppressAutoHyphens w:val="0"/>
      <w:bidi w:val="0"/>
      <w:spacing w:after="120" w:before="240" w:line="1" w:lineRule="atLeast"/>
      <w:ind w:leftChars="-1" w:rightChars="0" w:firstLineChars="-1"/>
      <w:jc w:val="left"/>
      <w:textDirection w:val="btLr"/>
      <w:textAlignment w:val="top"/>
      <w:outlineLvl w:val="0"/>
    </w:pPr>
    <w:rPr>
      <w:rFonts w:ascii="Liberation Sans" w:cs="Arial" w:eastAsia="Microsoft YaHei" w:hAnsi="Liberation Sans"/>
      <w:w w:val="100"/>
      <w:kern w:val="0"/>
      <w:position w:val="-1"/>
      <w:sz w:val="28"/>
      <w:szCs w:val="28"/>
      <w:effect w:val="none"/>
      <w:vertAlign w:val="baseline"/>
      <w:cs w:val="0"/>
      <w:em w:val="none"/>
      <w:lang w:bidi="ar-SA" w:eastAsia="en-US" w:val="pt-PT"/>
    </w:rPr>
  </w:style>
  <w:style w:type="paragraph" w:styleId="BodyText">
    <w:name w:val="Body Text"/>
    <w:basedOn w:val="Normal"/>
    <w:next w:val="BodyText"/>
    <w:autoRedefine w:val="0"/>
    <w:hidden w:val="0"/>
    <w:qFormat w:val="0"/>
    <w:pPr>
      <w:widowControl w:val="0"/>
      <w:suppressAutoHyphens w:val="0"/>
      <w:bidi w:val="0"/>
      <w:spacing w:after="0" w:before="0" w:line="1" w:lineRule="atLeast"/>
      <w:ind w:leftChars="-1" w:rightChars="0" w:firstLineChars="-1"/>
      <w:jc w:val="left"/>
      <w:textDirection w:val="btLr"/>
      <w:textAlignment w:val="top"/>
      <w:outlineLvl w:val="0"/>
    </w:pPr>
    <w:rPr>
      <w:rFonts w:ascii="Arial MT" w:cs="Arial MT" w:eastAsia="Arial MT" w:hAnsi="Arial MT"/>
      <w:w w:val="100"/>
      <w:kern w:val="0"/>
      <w:position w:val="-1"/>
      <w:sz w:val="24"/>
      <w:szCs w:val="24"/>
      <w:effect w:val="none"/>
      <w:vertAlign w:val="baseline"/>
      <w:cs w:val="0"/>
      <w:em w:val="none"/>
      <w:lang w:bidi="ar-SA" w:eastAsia="en-US" w:val="pt-PT"/>
    </w:rPr>
  </w:style>
  <w:style w:type="paragraph" w:styleId="List">
    <w:name w:val="List"/>
    <w:basedOn w:val="BodyText"/>
    <w:next w:val="List"/>
    <w:autoRedefine w:val="0"/>
    <w:hidden w:val="0"/>
    <w:qFormat w:val="0"/>
    <w:pPr>
      <w:widowControl w:val="0"/>
      <w:suppressAutoHyphens w:val="0"/>
      <w:bidi w:val="0"/>
      <w:spacing w:after="0" w:before="0" w:line="1" w:lineRule="atLeast"/>
      <w:ind w:leftChars="-1" w:rightChars="0" w:firstLineChars="-1"/>
      <w:jc w:val="left"/>
      <w:textDirection w:val="btLr"/>
      <w:textAlignment w:val="top"/>
      <w:outlineLvl w:val="0"/>
    </w:pPr>
    <w:rPr>
      <w:rFonts w:ascii="Arial MT" w:cs="Arial" w:eastAsia="Arial MT" w:hAnsi="Arial MT"/>
      <w:w w:val="100"/>
      <w:kern w:val="0"/>
      <w:position w:val="-1"/>
      <w:sz w:val="24"/>
      <w:szCs w:val="24"/>
      <w:effect w:val="none"/>
      <w:vertAlign w:val="baseline"/>
      <w:cs w:val="0"/>
      <w:em w:val="none"/>
      <w:lang w:bidi="ar-SA" w:eastAsia="en-US" w:val="pt-PT"/>
    </w:rPr>
  </w:style>
  <w:style w:type="paragraph" w:styleId="caption">
    <w:name w:val="caption"/>
    <w:basedOn w:val="Normal"/>
    <w:next w:val="caption"/>
    <w:autoRedefine w:val="0"/>
    <w:hidden w:val="0"/>
    <w:qFormat w:val="0"/>
    <w:pPr>
      <w:widowControl w:val="0"/>
      <w:suppressLineNumbers w:val="1"/>
      <w:suppressAutoHyphens w:val="0"/>
      <w:bidi w:val="0"/>
      <w:spacing w:after="120" w:before="120" w:line="1" w:lineRule="atLeast"/>
      <w:ind w:leftChars="-1" w:rightChars="0" w:firstLineChars="-1"/>
      <w:jc w:val="left"/>
      <w:textDirection w:val="btLr"/>
      <w:textAlignment w:val="top"/>
      <w:outlineLvl w:val="0"/>
    </w:pPr>
    <w:rPr>
      <w:rFonts w:ascii="Arial MT" w:cs="Lohit Devanagari" w:eastAsia="Arial MT" w:hAnsi="Arial MT"/>
      <w:i w:val="1"/>
      <w:iCs w:val="1"/>
      <w:w w:val="100"/>
      <w:kern w:val="0"/>
      <w:position w:val="-1"/>
      <w:sz w:val="24"/>
      <w:szCs w:val="24"/>
      <w:effect w:val="none"/>
      <w:vertAlign w:val="baseline"/>
      <w:cs w:val="0"/>
      <w:em w:val="none"/>
      <w:lang w:bidi="ar-SA" w:eastAsia="en-US" w:val="pt-PT"/>
    </w:rPr>
  </w:style>
  <w:style w:type="paragraph" w:styleId="Índice">
    <w:name w:val="Índice"/>
    <w:basedOn w:val="Normal"/>
    <w:next w:val="Índice"/>
    <w:autoRedefine w:val="0"/>
    <w:hidden w:val="0"/>
    <w:qFormat w:val="0"/>
    <w:pPr>
      <w:widowControl w:val="0"/>
      <w:suppressLineNumbers w:val="1"/>
      <w:suppressAutoHyphens w:val="0"/>
      <w:bidi w:val="0"/>
      <w:spacing w:after="0" w:before="0" w:line="1" w:lineRule="atLeast"/>
      <w:ind w:leftChars="-1" w:rightChars="0" w:firstLineChars="-1"/>
      <w:jc w:val="left"/>
      <w:textDirection w:val="btLr"/>
      <w:textAlignment w:val="top"/>
      <w:outlineLvl w:val="0"/>
    </w:pPr>
    <w:rPr>
      <w:rFonts w:ascii="Arial MT" w:cs="Arial" w:eastAsia="Arial MT" w:hAnsi="Arial MT"/>
      <w:w w:val="100"/>
      <w:kern w:val="0"/>
      <w:position w:val="-1"/>
      <w:sz w:val="22"/>
      <w:szCs w:val="22"/>
      <w:effect w:val="none"/>
      <w:vertAlign w:val="baseline"/>
      <w:cs w:val="0"/>
      <w:em w:val="none"/>
      <w:lang w:bidi="ar-SA" w:eastAsia="en-US" w:val="pt-PT"/>
    </w:rPr>
  </w:style>
  <w:style w:type="paragraph" w:styleId="Caption1">
    <w:name w:val="Caption1"/>
    <w:basedOn w:val="Normal"/>
    <w:next w:val="Caption1"/>
    <w:autoRedefine w:val="0"/>
    <w:hidden w:val="0"/>
    <w:qFormat w:val="0"/>
    <w:pPr>
      <w:widowControl w:val="0"/>
      <w:suppressLineNumbers w:val="1"/>
      <w:suppressAutoHyphens w:val="0"/>
      <w:bidi w:val="0"/>
      <w:spacing w:after="120" w:before="120" w:line="1" w:lineRule="atLeast"/>
      <w:ind w:leftChars="-1" w:rightChars="0" w:firstLineChars="-1"/>
      <w:jc w:val="left"/>
      <w:textDirection w:val="btLr"/>
      <w:textAlignment w:val="top"/>
      <w:outlineLvl w:val="0"/>
    </w:pPr>
    <w:rPr>
      <w:rFonts w:ascii="Arial MT" w:cs="Arial" w:eastAsia="Arial MT" w:hAnsi="Arial MT"/>
      <w:i w:val="1"/>
      <w:iCs w:val="1"/>
      <w:w w:val="100"/>
      <w:kern w:val="0"/>
      <w:position w:val="-1"/>
      <w:sz w:val="24"/>
      <w:szCs w:val="24"/>
      <w:effect w:val="none"/>
      <w:vertAlign w:val="baseline"/>
      <w:cs w:val="0"/>
      <w:em w:val="none"/>
      <w:lang w:bidi="ar-SA" w:eastAsia="en-US" w:val="pt-PT"/>
    </w:rPr>
  </w:style>
  <w:style w:type="paragraph" w:styleId="caption11">
    <w:name w:val="caption11"/>
    <w:basedOn w:val="Normal"/>
    <w:next w:val="caption11"/>
    <w:autoRedefine w:val="0"/>
    <w:hidden w:val="0"/>
    <w:qFormat w:val="0"/>
    <w:pPr>
      <w:widowControl w:val="0"/>
      <w:suppressLineNumbers w:val="1"/>
      <w:suppressAutoHyphens w:val="0"/>
      <w:bidi w:val="0"/>
      <w:spacing w:after="120" w:before="120" w:line="1" w:lineRule="atLeast"/>
      <w:ind w:leftChars="-1" w:rightChars="0" w:firstLineChars="-1"/>
      <w:jc w:val="left"/>
      <w:textDirection w:val="btLr"/>
      <w:textAlignment w:val="top"/>
      <w:outlineLvl w:val="0"/>
    </w:pPr>
    <w:rPr>
      <w:rFonts w:ascii="Arial MT" w:cs="Lohit Devanagari" w:eastAsia="Arial MT" w:hAnsi="Arial MT"/>
      <w:i w:val="1"/>
      <w:iCs w:val="1"/>
      <w:w w:val="100"/>
      <w:kern w:val="0"/>
      <w:position w:val="-1"/>
      <w:sz w:val="24"/>
      <w:szCs w:val="24"/>
      <w:effect w:val="none"/>
      <w:vertAlign w:val="baseline"/>
      <w:cs w:val="0"/>
      <w:em w:val="none"/>
      <w:lang w:bidi="ar-SA" w:eastAsia="en-US" w:val="pt-PT"/>
    </w:rPr>
  </w:style>
  <w:style w:type="paragraph" w:styleId="Caption111">
    <w:name w:val="Caption111"/>
    <w:basedOn w:val="Normal"/>
    <w:next w:val="Caption111"/>
    <w:autoRedefine w:val="0"/>
    <w:hidden w:val="0"/>
    <w:qFormat w:val="0"/>
    <w:pPr>
      <w:widowControl w:val="0"/>
      <w:suppressLineNumbers w:val="1"/>
      <w:suppressAutoHyphens w:val="0"/>
      <w:bidi w:val="0"/>
      <w:spacing w:after="120" w:before="120" w:line="1" w:lineRule="atLeast"/>
      <w:ind w:leftChars="-1" w:rightChars="0" w:firstLineChars="-1"/>
      <w:jc w:val="left"/>
      <w:textDirection w:val="btLr"/>
      <w:textAlignment w:val="top"/>
      <w:outlineLvl w:val="0"/>
    </w:pPr>
    <w:rPr>
      <w:rFonts w:ascii="Arial MT" w:cs="Arial" w:eastAsia="Arial MT" w:hAnsi="Arial MT"/>
      <w:i w:val="1"/>
      <w:iCs w:val="1"/>
      <w:w w:val="100"/>
      <w:kern w:val="0"/>
      <w:position w:val="-1"/>
      <w:sz w:val="24"/>
      <w:szCs w:val="24"/>
      <w:effect w:val="none"/>
      <w:vertAlign w:val="baseline"/>
      <w:cs w:val="0"/>
      <w:em w:val="none"/>
      <w:lang w:bidi="ar-SA" w:eastAsia="en-US" w:val="pt-PT"/>
    </w:rPr>
  </w:style>
  <w:style w:type="paragraph" w:styleId="ListParagraph">
    <w:name w:val="List Paragraph"/>
    <w:basedOn w:val="Normal"/>
    <w:next w:val="ListParagraph"/>
    <w:autoRedefine w:val="0"/>
    <w:hidden w:val="0"/>
    <w:qFormat w:val="0"/>
    <w:pPr>
      <w:widowControl w:val="0"/>
      <w:suppressAutoHyphens w:val="0"/>
      <w:bidi w:val="0"/>
      <w:spacing w:after="0" w:before="0" w:line="1" w:lineRule="atLeast"/>
      <w:ind w:leftChars="-1" w:rightChars="0" w:firstLineChars="-1"/>
      <w:jc w:val="left"/>
      <w:textDirection w:val="btLr"/>
      <w:textAlignment w:val="top"/>
      <w:outlineLvl w:val="0"/>
    </w:pPr>
    <w:rPr>
      <w:rFonts w:ascii="Arial MT" w:cs="Arial MT" w:eastAsia="Arial MT" w:hAnsi="Arial MT"/>
      <w:w w:val="100"/>
      <w:kern w:val="0"/>
      <w:position w:val="-1"/>
      <w:sz w:val="22"/>
      <w:szCs w:val="22"/>
      <w:effect w:val="none"/>
      <w:vertAlign w:val="baseline"/>
      <w:cs w:val="0"/>
      <w:em w:val="none"/>
      <w:lang w:bidi="ar-SA" w:eastAsia="en-US" w:val="pt-PT"/>
    </w:rPr>
  </w:style>
  <w:style w:type="paragraph" w:styleId="TableParagraph">
    <w:name w:val="Table Paragraph"/>
    <w:basedOn w:val="Normal"/>
    <w:next w:val="TableParagraph"/>
    <w:autoRedefine w:val="0"/>
    <w:hidden w:val="0"/>
    <w:qFormat w:val="0"/>
    <w:pPr>
      <w:widowControl w:val="0"/>
      <w:suppressAutoHyphens w:val="0"/>
      <w:bidi w:val="0"/>
      <w:spacing w:after="0" w:before="0" w:line="1" w:lineRule="atLeast"/>
      <w:ind w:leftChars="-1" w:rightChars="0" w:firstLineChars="-1"/>
      <w:jc w:val="left"/>
      <w:textDirection w:val="btLr"/>
      <w:textAlignment w:val="top"/>
      <w:outlineLvl w:val="0"/>
    </w:pPr>
    <w:rPr>
      <w:rFonts w:ascii="Arial MT" w:cs="Arial MT" w:eastAsia="Arial MT" w:hAnsi="Arial MT"/>
      <w:w w:val="100"/>
      <w:kern w:val="0"/>
      <w:position w:val="-1"/>
      <w:sz w:val="22"/>
      <w:szCs w:val="22"/>
      <w:effect w:val="none"/>
      <w:vertAlign w:val="baseline"/>
      <w:cs w:val="0"/>
      <w:em w:val="none"/>
      <w:lang w:bidi="ar-SA" w:eastAsia="en-US" w:val="pt-PT"/>
    </w:rPr>
  </w:style>
  <w:style w:type="paragraph" w:styleId="BalloonText">
    <w:name w:val="Balloon Text"/>
    <w:basedOn w:val="Normal"/>
    <w:next w:val="BalloonText"/>
    <w:autoRedefine w:val="0"/>
    <w:hidden w:val="0"/>
    <w:qFormat w:val="0"/>
    <w:pPr>
      <w:widowControl w:val="0"/>
      <w:suppressAutoHyphens w:val="0"/>
      <w:bidi w:val="0"/>
      <w:spacing w:after="0" w:before="0" w:line="1" w:lineRule="atLeast"/>
      <w:ind w:leftChars="-1" w:rightChars="0" w:firstLineChars="-1"/>
      <w:jc w:val="left"/>
      <w:textDirection w:val="btLr"/>
      <w:textAlignment w:val="top"/>
      <w:outlineLvl w:val="0"/>
    </w:pPr>
    <w:rPr>
      <w:rFonts w:ascii="Tahoma" w:cs="Tahoma" w:eastAsia="Arial MT" w:hAnsi="Tahoma"/>
      <w:w w:val="100"/>
      <w:kern w:val="0"/>
      <w:position w:val="-1"/>
      <w:sz w:val="16"/>
      <w:szCs w:val="16"/>
      <w:effect w:val="none"/>
      <w:vertAlign w:val="baseline"/>
      <w:cs w:val="0"/>
      <w:em w:val="none"/>
      <w:lang w:bidi="ar-SA" w:eastAsia="en-US" w:val="pt-PT"/>
    </w:rPr>
  </w:style>
  <w:style w:type="paragraph" w:styleId="CabeçalhoeRodapé">
    <w:name w:val="Cabeçalho e Rodapé"/>
    <w:basedOn w:val="Normal"/>
    <w:next w:val="CabeçalhoeRodapé"/>
    <w:autoRedefine w:val="0"/>
    <w:hidden w:val="0"/>
    <w:qFormat w:val="0"/>
    <w:pPr>
      <w:widowControl w:val="0"/>
      <w:suppressAutoHyphens w:val="0"/>
      <w:bidi w:val="0"/>
      <w:spacing w:after="0" w:before="0" w:line="1" w:lineRule="atLeast"/>
      <w:ind w:leftChars="-1" w:rightChars="0" w:firstLineChars="-1"/>
      <w:jc w:val="left"/>
      <w:textDirection w:val="btLr"/>
      <w:textAlignment w:val="top"/>
      <w:outlineLvl w:val="0"/>
    </w:pPr>
    <w:rPr>
      <w:rFonts w:ascii="Arial MT" w:cs="Arial MT" w:eastAsia="Arial MT" w:hAnsi="Arial MT"/>
      <w:w w:val="100"/>
      <w:kern w:val="0"/>
      <w:position w:val="-1"/>
      <w:sz w:val="22"/>
      <w:szCs w:val="22"/>
      <w:effect w:val="none"/>
      <w:vertAlign w:val="baseline"/>
      <w:cs w:val="0"/>
      <w:em w:val="none"/>
      <w:lang w:bidi="ar-SA" w:eastAsia="en-US" w:val="pt-PT"/>
    </w:rPr>
  </w:style>
  <w:style w:type="paragraph" w:styleId="Cabeçalhoerodapé1">
    <w:name w:val="Cabeçalho e rodapé1"/>
    <w:basedOn w:val="Normal"/>
    <w:next w:val="Cabeçalhoerodapé1"/>
    <w:autoRedefine w:val="0"/>
    <w:hidden w:val="0"/>
    <w:qFormat w:val="0"/>
    <w:pPr>
      <w:widowControl w:val="0"/>
      <w:suppressLineNumbers w:val="1"/>
      <w:tabs>
        <w:tab w:val="center" w:leader="none" w:pos="4819"/>
        <w:tab w:val="right" w:leader="none" w:pos="9638"/>
      </w:tabs>
      <w:suppressAutoHyphens w:val="0"/>
      <w:bidi w:val="0"/>
      <w:spacing w:after="0" w:before="0" w:line="1" w:lineRule="atLeast"/>
      <w:ind w:leftChars="-1" w:rightChars="0" w:firstLineChars="-1"/>
      <w:jc w:val="left"/>
      <w:textDirection w:val="btLr"/>
      <w:textAlignment w:val="top"/>
      <w:outlineLvl w:val="0"/>
    </w:pPr>
    <w:rPr>
      <w:rFonts w:ascii="Arial MT" w:cs="Arial MT" w:eastAsia="Arial MT" w:hAnsi="Arial MT"/>
      <w:w w:val="100"/>
      <w:kern w:val="0"/>
      <w:position w:val="-1"/>
      <w:sz w:val="22"/>
      <w:szCs w:val="22"/>
      <w:effect w:val="none"/>
      <w:vertAlign w:val="baseline"/>
      <w:cs w:val="0"/>
      <w:em w:val="none"/>
      <w:lang w:bidi="ar-SA" w:eastAsia="en-US" w:val="pt-PT"/>
    </w:rPr>
  </w:style>
  <w:style w:type="paragraph" w:styleId="Cabeçalhoerodapé2">
    <w:name w:val="Cabeçalho e rodapé2"/>
    <w:basedOn w:val="Normal"/>
    <w:next w:val="Cabeçalhoerodapé2"/>
    <w:autoRedefine w:val="0"/>
    <w:hidden w:val="0"/>
    <w:qFormat w:val="0"/>
    <w:pPr>
      <w:widowControl w:val="0"/>
      <w:suppressLineNumbers w:val="1"/>
      <w:tabs>
        <w:tab w:val="center" w:leader="none" w:pos="4819"/>
        <w:tab w:val="right" w:leader="none" w:pos="9638"/>
      </w:tabs>
      <w:suppressAutoHyphens w:val="0"/>
      <w:bidi w:val="0"/>
      <w:spacing w:after="0" w:before="0" w:line="1" w:lineRule="atLeast"/>
      <w:ind w:leftChars="-1" w:rightChars="0" w:firstLineChars="-1"/>
      <w:jc w:val="left"/>
      <w:textDirection w:val="btLr"/>
      <w:textAlignment w:val="top"/>
      <w:outlineLvl w:val="0"/>
    </w:pPr>
    <w:rPr>
      <w:rFonts w:ascii="Arial MT" w:cs="Arial MT" w:eastAsia="Arial MT" w:hAnsi="Arial MT"/>
      <w:w w:val="100"/>
      <w:kern w:val="0"/>
      <w:position w:val="-1"/>
      <w:sz w:val="22"/>
      <w:szCs w:val="22"/>
      <w:effect w:val="none"/>
      <w:vertAlign w:val="baseline"/>
      <w:cs w:val="0"/>
      <w:em w:val="none"/>
      <w:lang w:bidi="ar-SA" w:eastAsia="en-US" w:val="pt-PT"/>
    </w:rPr>
  </w:style>
  <w:style w:type="paragraph" w:styleId="header">
    <w:name w:val="header"/>
    <w:basedOn w:val="Normal"/>
    <w:next w:val="header"/>
    <w:autoRedefine w:val="0"/>
    <w:hidden w:val="0"/>
    <w:qFormat w:val="0"/>
    <w:pPr>
      <w:widowControl w:val="0"/>
      <w:tabs>
        <w:tab w:val="center" w:leader="none" w:pos="4252"/>
        <w:tab w:val="right" w:leader="none" w:pos="8504"/>
      </w:tabs>
      <w:suppressAutoHyphens w:val="0"/>
      <w:bidi w:val="0"/>
      <w:spacing w:after="0" w:before="0" w:line="1" w:lineRule="atLeast"/>
      <w:ind w:leftChars="-1" w:rightChars="0" w:firstLineChars="-1"/>
      <w:jc w:val="left"/>
      <w:textDirection w:val="btLr"/>
      <w:textAlignment w:val="top"/>
      <w:outlineLvl w:val="0"/>
    </w:pPr>
    <w:rPr>
      <w:rFonts w:ascii="Arial MT" w:cs="Arial MT" w:eastAsia="Arial MT" w:hAnsi="Arial MT"/>
      <w:w w:val="100"/>
      <w:kern w:val="0"/>
      <w:position w:val="-1"/>
      <w:sz w:val="22"/>
      <w:szCs w:val="22"/>
      <w:effect w:val="none"/>
      <w:vertAlign w:val="baseline"/>
      <w:cs w:val="0"/>
      <w:em w:val="none"/>
      <w:lang w:bidi="ar-SA" w:eastAsia="en-US" w:val="pt-PT"/>
    </w:rPr>
  </w:style>
  <w:style w:type="paragraph" w:styleId="footer">
    <w:name w:val="footer"/>
    <w:basedOn w:val="Normal"/>
    <w:next w:val="footer"/>
    <w:autoRedefine w:val="0"/>
    <w:hidden w:val="0"/>
    <w:qFormat w:val="0"/>
    <w:pPr>
      <w:widowControl w:val="0"/>
      <w:tabs>
        <w:tab w:val="center" w:leader="none" w:pos="4252"/>
        <w:tab w:val="right" w:leader="none" w:pos="8504"/>
      </w:tabs>
      <w:suppressAutoHyphens w:val="0"/>
      <w:bidi w:val="0"/>
      <w:spacing w:after="0" w:before="0" w:line="1" w:lineRule="atLeast"/>
      <w:ind w:leftChars="-1" w:rightChars="0" w:firstLineChars="-1"/>
      <w:jc w:val="left"/>
      <w:textDirection w:val="btLr"/>
      <w:textAlignment w:val="top"/>
      <w:outlineLvl w:val="0"/>
    </w:pPr>
    <w:rPr>
      <w:rFonts w:ascii="Arial MT" w:cs="Arial MT" w:eastAsia="Arial MT" w:hAnsi="Arial MT"/>
      <w:w w:val="100"/>
      <w:kern w:val="0"/>
      <w:position w:val="-1"/>
      <w:sz w:val="22"/>
      <w:szCs w:val="22"/>
      <w:effect w:val="none"/>
      <w:vertAlign w:val="baseline"/>
      <w:cs w:val="0"/>
      <w:em w:val="none"/>
      <w:lang w:bidi="ar-SA" w:eastAsia="en-US" w:val="pt-P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gZmsdwjN9mWEE1FdMRhiyAdksw==">CgMxLjA4AHIhMUw2R3hBQ25mZ18yUUVjTERrZktPbEplbVBNUGJjYnFr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2025-02-10T19:48:00Z</dcterms:created>
  <dc:creator>hsant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str>16.0000</vt:lpstr>
  </property>
  <property fmtid="{D5CDD505-2E9C-101B-9397-08002B2CF9AE}" pid="3" name="Created">
    <vt:filetime>2023-04-13T03:00:00Z</vt:filetime>
  </property>
  <property fmtid="{D5CDD505-2E9C-101B-9397-08002B2CF9AE}" pid="4" name="Creator">
    <vt:lpstr>Writer</vt:lpstr>
  </property>
  <property fmtid="{D5CDD505-2E9C-101B-9397-08002B2CF9AE}" pid="5" name="LastSaved">
    <vt:filetime>2023-04-13T03:00:00Z</vt:filetime>
  </property>
</Properties>
</file>